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7777777" w:rsidR="00313005"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142514D6" w14:textId="0C970D56" w:rsidR="000E5C11" w:rsidRDefault="000E5C11" w:rsidP="00313005">
      <w:pPr>
        <w:tabs>
          <w:tab w:val="left" w:pos="0"/>
          <w:tab w:val="left" w:pos="1267"/>
          <w:tab w:val="left" w:pos="1886"/>
          <w:tab w:val="left" w:pos="2434"/>
          <w:tab w:val="left" w:pos="2880"/>
        </w:tabs>
        <w:spacing w:line="240" w:lineRule="auto"/>
        <w:ind w:left="0" w:hanging="2"/>
        <w:rPr>
          <w:rFonts w:eastAsia="Times New Roman"/>
        </w:rPr>
      </w:pPr>
      <w:r>
        <w:rPr>
          <w:rFonts w:eastAsia="Times New Roman"/>
        </w:rPr>
        <w:t>*ASPHALTIC CONCRETE MIX TYPE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     *</w:t>
      </w:r>
    </w:p>
    <w:p w14:paraId="4584D67B" w14:textId="3B360FCE" w:rsidR="000E5C11" w:rsidRDefault="000E5C11" w:rsidP="00313005">
      <w:pPr>
        <w:tabs>
          <w:tab w:val="left" w:pos="0"/>
          <w:tab w:val="left" w:pos="1267"/>
          <w:tab w:val="left" w:pos="1886"/>
          <w:tab w:val="left" w:pos="2434"/>
          <w:tab w:val="left" w:pos="2880"/>
        </w:tabs>
        <w:spacing w:line="240" w:lineRule="auto"/>
        <w:ind w:left="0" w:hanging="2"/>
        <w:rPr>
          <w:rFonts w:eastAsia="Times New Roman"/>
        </w:rPr>
      </w:pPr>
      <w:r>
        <w:rPr>
          <w:rFonts w:eastAsia="Times New Roman"/>
        </w:rPr>
        <w:tab/>
        <w:t xml:space="preserve">   *SUBSECTION 1.0 *</w:t>
      </w:r>
    </w:p>
    <w:p w14:paraId="240912CD" w14:textId="77777777" w:rsidR="000E5C11" w:rsidRPr="007E1336" w:rsidRDefault="000E5C11"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xml:space="preserv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3A9EBE1F" w:rsidR="00552798" w:rsidRPr="00FB78AE" w:rsidRDefault="00552798" w:rsidP="00552798">
      <w:pPr>
        <w:overflowPunct w:val="0"/>
        <w:autoSpaceDE w:val="0"/>
        <w:autoSpaceDN w:val="0"/>
        <w:ind w:left="0" w:hanging="2"/>
        <w:jc w:val="right"/>
        <w:textAlignment w:val="baseline"/>
        <w:rPr>
          <w:b/>
          <w:bCs/>
        </w:rPr>
      </w:pPr>
      <w:r w:rsidRPr="00FB78AE">
        <w:rPr>
          <w:b/>
          <w:bCs/>
        </w:rPr>
        <w:t>(</w:t>
      </w:r>
      <w:r>
        <w:rPr>
          <w:b/>
          <w:bCs/>
        </w:rPr>
        <w:t>924SMA</w:t>
      </w:r>
      <w:r w:rsidRPr="00FB78AE">
        <w:rPr>
          <w:b/>
          <w:bCs/>
        </w:rPr>
        <w:t xml:space="preserve">, </w:t>
      </w:r>
      <w:r w:rsidR="004D0A57">
        <w:rPr>
          <w:b/>
          <w:bCs/>
        </w:rPr>
        <w:t>06/19/25</w:t>
      </w:r>
      <w:r w:rsidRPr="00FB78AE">
        <w:rPr>
          <w:b/>
          <w:bCs/>
        </w:rPr>
        <w:t>)</w:t>
      </w:r>
    </w:p>
    <w:p w14:paraId="47CB08BB" w14:textId="45214160"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w:t>
      </w:r>
      <w:proofErr w:type="gramStart"/>
      <w:r w:rsidRPr="00DF53F2">
        <w:t>material</w:t>
      </w:r>
      <w:proofErr w:type="gramEnd"/>
      <w:r w:rsidRPr="00DF53F2">
        <w:t xml:space="preserve">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contractor shall acquire and make all arrangements for a source or sources of material, furnish a mix design which will meet the design criteria specified hereinafter, and provide all the equipment, materials, and labor necessary to complete the work.</w:t>
      </w:r>
    </w:p>
    <w:p w14:paraId="369660D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20F193D" w14:textId="5A083D01"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type o</w:t>
      </w:r>
      <w:r w:rsidR="004A528A" w:rsidRPr="005957C1">
        <w:t xml:space="preserve">f asphaltic concrete shall </w:t>
      </w:r>
      <w:r w:rsidR="001A35FD" w:rsidRPr="005957C1">
        <w:t xml:space="preserve">be </w:t>
      </w:r>
      <w:r w:rsidR="000E5C11" w:rsidRPr="000E5C11">
        <w:rPr>
          <w:color w:val="FF0000"/>
        </w:rPr>
        <w:t>X</w:t>
      </w:r>
      <w:bookmarkStart w:id="0" w:name="_GoBack"/>
      <w:bookmarkEnd w:id="0"/>
      <w:r w:rsidR="000E5C11" w:rsidRPr="000E5C11">
        <w:rPr>
          <w:color w:val="FF0000"/>
        </w:rPr>
        <w:t>X</w:t>
      </w:r>
      <w:r w:rsidR="001A35FD" w:rsidRPr="005957C1">
        <w:t>-inch</w:t>
      </w:r>
      <w:r w:rsidRPr="005957C1">
        <w:t xml:space="preserve"> mix.</w:t>
      </w:r>
      <w:r w:rsidR="001A35FD" w:rsidRPr="005957C1">
        <w:t xml:space="preserve"> </w:t>
      </w:r>
    </w:p>
    <w:p w14:paraId="584804E9"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77777777" w:rsidR="003B6113" w:rsidRPr="00DF53F2" w:rsidRDefault="003B6113" w:rsidP="00404D26">
            <w:pPr>
              <w:tabs>
                <w:tab w:val="left" w:pos="720"/>
                <w:tab w:val="left" w:pos="1267"/>
                <w:tab w:val="left" w:pos="1886"/>
                <w:tab w:val="left" w:pos="2434"/>
                <w:tab w:val="left" w:pos="2880"/>
              </w:tabs>
              <w:spacing w:before="4" w:after="4" w:line="240" w:lineRule="auto"/>
              <w:ind w:left="0" w:hanging="2"/>
              <w:jc w:val="center"/>
              <w:outlineLvl w:val="9"/>
            </w:pPr>
            <w:r>
              <w:t xml:space="preserve">4.0 </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proofErr w:type="spellStart"/>
            <w:r>
              <w:t>Draindown</w:t>
            </w:r>
            <w:proofErr w:type="spellEnd"/>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26A4ED38"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Mix design labor</w:t>
            </w:r>
            <w:r w:rsidR="00737109" w:rsidRPr="00DF53F2">
              <w:t xml:space="preserve">atory compacted test specimens </w:t>
            </w:r>
            <w:r w:rsidRPr="00DF53F2">
              <w:t xml:space="preserve">shall be prepared using a </w:t>
            </w:r>
            <w:r w:rsidR="0029357C" w:rsidRPr="00DF53F2">
              <w:t xml:space="preserve">      </w:t>
            </w:r>
            <w:r w:rsidRPr="00DF53F2">
              <w:t xml:space="preserve">gyratory compactor in accordance with AASHTO T 312, except compaction shall be in accordance with </w:t>
            </w:r>
            <w:r w:rsidR="00820124">
              <w:t xml:space="preserve">AASHTO </w:t>
            </w:r>
            <w:r w:rsidRPr="00DF53F2">
              <w:t>T 312 at 100 gyrations.</w:t>
            </w:r>
          </w:p>
          <w:p w14:paraId="202D425B"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3575BB4"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Refer to </w:t>
            </w:r>
            <w:r w:rsidR="00820124">
              <w:t xml:space="preserve">AASHTO </w:t>
            </w:r>
            <w:r w:rsidRPr="00DF53F2">
              <w:t>R 46 for instructions on calculating VCA</w:t>
            </w:r>
            <w:r w:rsidRPr="00DF53F2">
              <w:rPr>
                <w:vertAlign w:val="subscript"/>
              </w:rPr>
              <w:t>MIX</w:t>
            </w:r>
            <w:r w:rsidRPr="00DF53F2">
              <w:t xml:space="preserve"> and VCA</w:t>
            </w:r>
            <w:r w:rsidRPr="00DF53F2">
              <w:rPr>
                <w:vertAlign w:val="subscript"/>
              </w:rPr>
              <w:t>DRC</w:t>
            </w:r>
            <w:r w:rsidR="0029357C" w:rsidRPr="00DF53F2">
              <w:t xml:space="preserve">. The dry- </w:t>
            </w:r>
            <w:r w:rsidRPr="00DF53F2">
              <w:t>rodded VCA of the coarse aggregate is determined per</w:t>
            </w:r>
            <w:r w:rsidR="00820124">
              <w:t xml:space="preserve"> </w:t>
            </w:r>
            <w:r w:rsidR="00271D1B">
              <w:t xml:space="preserve">AASHTO </w:t>
            </w:r>
            <w:r w:rsidR="00271D1B" w:rsidRPr="00DF53F2">
              <w:t>T</w:t>
            </w:r>
            <w:r w:rsidR="007E1336">
              <w:t xml:space="preserve"> </w:t>
            </w:r>
            <w:r w:rsidRPr="00DF53F2">
              <w:t>11.</w:t>
            </w:r>
          </w:p>
          <w:p w14:paraId="4965B62C"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5E0A8F26"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The tensile strength ratio (TSR) of the SMA shall be at least 0.80, at 6.0 ± 1.0 percent air voids, when tested in accordance with </w:t>
            </w:r>
            <w:r w:rsidR="00820124">
              <w:t xml:space="preserve">AASHTO </w:t>
            </w:r>
            <w:r w:rsidR="007E1336">
              <w:t xml:space="preserve">T </w:t>
            </w:r>
            <w:r w:rsidRPr="00DF53F2">
              <w:t xml:space="preserve">283. </w:t>
            </w:r>
          </w:p>
          <w:p w14:paraId="5622847D"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5418788" w14:textId="77777777" w:rsidR="0029357C"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proofErr w:type="spellStart"/>
            <w:r w:rsidRPr="00DF53F2">
              <w:t>Draindown</w:t>
            </w:r>
            <w:proofErr w:type="spellEnd"/>
            <w:r w:rsidRPr="00DF53F2">
              <w:t xml:space="preserve"> sensitivity shall be determined on the SMA mixture in accordance with </w:t>
            </w:r>
            <w:r w:rsidR="00820124">
              <w:t xml:space="preserve">AASHTO </w:t>
            </w:r>
            <w:r w:rsidRPr="00DF53F2">
              <w:t>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E65D0E">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1/2 inch</w:t>
            </w:r>
          </w:p>
        </w:tc>
        <w:tc>
          <w:tcPr>
            <w:tcW w:w="2194" w:type="dxa"/>
            <w:vAlign w:val="center"/>
          </w:tcPr>
          <w:p w14:paraId="00D68EE8"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lastRenderedPageBreak/>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12556" w:rsidRPr="00DA20E1"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50</w:t>
            </w:r>
          </w:p>
        </w:tc>
        <w:tc>
          <w:tcPr>
            <w:tcW w:w="2194" w:type="dxa"/>
            <w:vAlign w:val="center"/>
          </w:tcPr>
          <w:p w14:paraId="1DF59840"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200</w:t>
            </w:r>
          </w:p>
        </w:tc>
        <w:tc>
          <w:tcPr>
            <w:tcW w:w="2194" w:type="dxa"/>
            <w:vAlign w:val="center"/>
          </w:tcPr>
          <w:p w14:paraId="0D7CE2C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77777777" w:rsidR="005D1889" w:rsidRPr="00DF53F2" w:rsidRDefault="00BF4A2B" w:rsidP="003315BD">
      <w:pPr>
        <w:spacing w:line="240" w:lineRule="auto"/>
        <w:ind w:left="0" w:hanging="2"/>
        <w:jc w:val="both"/>
        <w:outlineLvl w:val="9"/>
      </w:pPr>
      <w:r w:rsidRPr="00DF53F2">
        <w:t>For comparative purposes,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use only the columns called for </w:t>
      </w:r>
      <w:r w:rsidRPr="004A528A">
        <w:rPr>
          <w:b/>
          <w:i/>
          <w:color w:val="FF0000"/>
        </w:rPr>
        <w:t>I</w:t>
      </w:r>
      <w:r w:rsidR="00BF4A2B" w:rsidRPr="004A528A">
        <w:rPr>
          <w:b/>
          <w:i/>
          <w:color w:val="FF0000"/>
        </w:rPr>
        <w:t>n the Materials Design Report.)</w:t>
      </w:r>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w:t>
            </w:r>
            <w:proofErr w:type="gramStart"/>
            <w:r w:rsidRPr="00B8011C">
              <w:rPr>
                <w:color w:val="000000" w:themeColor="text1"/>
              </w:rPr>
              <w:t>./</w:t>
            </w:r>
            <w:proofErr w:type="gramEnd"/>
            <w:r w:rsidRPr="00B8011C">
              <w:rPr>
                <w:color w:val="000000" w:themeColor="text1"/>
              </w:rPr>
              <w:t>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77777777" w:rsidR="005D1889" w:rsidRPr="00B8011C" w:rsidRDefault="006F40F7" w:rsidP="003315BD">
            <w:pPr>
              <w:spacing w:line="240" w:lineRule="auto"/>
              <w:ind w:left="0" w:hanging="2"/>
              <w:jc w:val="both"/>
              <w:outlineLvl w:val="9"/>
              <w:rPr>
                <w:color w:val="000000" w:themeColor="text1"/>
              </w:rPr>
            </w:pPr>
            <w:r w:rsidRPr="00B8011C">
              <w:rPr>
                <w:color w:val="000000" w:themeColor="text1"/>
              </w:rPr>
              <w:t xml:space="preserve">Min </w:t>
            </w:r>
            <w:r w:rsidR="00BF4A2B" w:rsidRPr="00B8011C">
              <w:rPr>
                <w:color w:val="000000" w:themeColor="text1"/>
              </w:rPr>
              <w:t>Asphalt Cement, %</w:t>
            </w:r>
          </w:p>
        </w:tc>
        <w:tc>
          <w:tcPr>
            <w:tcW w:w="1530" w:type="dxa"/>
            <w:vAlign w:val="center"/>
          </w:tcPr>
          <w:p w14:paraId="39A7109D" w14:textId="77777777" w:rsidR="005D1889" w:rsidRPr="00B8011C" w:rsidRDefault="00BF4A2B" w:rsidP="00D508EF">
            <w:pPr>
              <w:spacing w:line="240" w:lineRule="auto"/>
              <w:ind w:left="0" w:hanging="2"/>
              <w:jc w:val="center"/>
              <w:outlineLvl w:val="9"/>
            </w:pPr>
            <w:r w:rsidRPr="00B8011C">
              <w:t>6</w:t>
            </w:r>
            <w:r w:rsidR="00A13F41" w:rsidRPr="00B8011C">
              <w:t>.0</w:t>
            </w:r>
          </w:p>
        </w:tc>
        <w:tc>
          <w:tcPr>
            <w:tcW w:w="1620" w:type="dxa"/>
            <w:vAlign w:val="center"/>
          </w:tcPr>
          <w:p w14:paraId="59352615" w14:textId="77777777" w:rsidR="005D1889" w:rsidRPr="00B8011C" w:rsidRDefault="00BF4A2B" w:rsidP="00D508EF">
            <w:pPr>
              <w:spacing w:line="240" w:lineRule="auto"/>
              <w:ind w:left="0" w:hanging="2"/>
              <w:jc w:val="center"/>
              <w:outlineLvl w:val="9"/>
            </w:pPr>
            <w:r w:rsidRPr="00B8011C">
              <w:t>6</w:t>
            </w:r>
            <w:r w:rsidR="00A13F41" w:rsidRPr="00B8011C">
              <w:t>.0</w:t>
            </w:r>
          </w:p>
        </w:tc>
      </w:tr>
      <w:tr w:rsidR="0029734D" w:rsidRPr="00525938" w14:paraId="623911DA" w14:textId="77777777" w:rsidTr="00D508EF">
        <w:trPr>
          <w:trHeight w:val="300"/>
          <w:jc w:val="center"/>
        </w:trPr>
        <w:tc>
          <w:tcPr>
            <w:tcW w:w="2880" w:type="dxa"/>
          </w:tcPr>
          <w:p w14:paraId="7531BC7E" w14:textId="77777777" w:rsidR="0029734D" w:rsidRPr="0029734D"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77777777" w:rsidR="0029734D" w:rsidRPr="00B8011C" w:rsidRDefault="0029734D" w:rsidP="00D508EF">
            <w:pPr>
              <w:spacing w:line="240" w:lineRule="auto"/>
              <w:ind w:left="0" w:hanging="2"/>
              <w:jc w:val="center"/>
              <w:outlineLvl w:val="9"/>
            </w:pPr>
            <w:r>
              <w:t>0.4</w:t>
            </w:r>
          </w:p>
        </w:tc>
        <w:tc>
          <w:tcPr>
            <w:tcW w:w="1620" w:type="dxa"/>
            <w:vAlign w:val="center"/>
          </w:tcPr>
          <w:p w14:paraId="2CF23070" w14:textId="77777777" w:rsidR="0029734D" w:rsidRPr="00B8011C" w:rsidRDefault="0029734D" w:rsidP="00D508EF">
            <w:pPr>
              <w:spacing w:line="240" w:lineRule="auto"/>
              <w:ind w:left="0" w:hanging="2"/>
              <w:jc w:val="center"/>
              <w:outlineLvl w:val="9"/>
            </w:pPr>
            <w:r>
              <w:t>0.4</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5638AEE2"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 xml:space="preserve">Should the contractor modify the method of producing either the uncrushed or crushed fine aggregate, the Engineer shall be immediately notified and the materials sampled and tested for determination of </w:t>
      </w:r>
      <w:proofErr w:type="spellStart"/>
      <w:r w:rsidRPr="00525938">
        <w:t>uncompacted</w:t>
      </w:r>
      <w:proofErr w:type="spellEnd"/>
      <w:r w:rsidRPr="00525938">
        <w:t xml:space="preserve">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lastRenderedPageBreak/>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10111"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1"/>
        <w:gridCol w:w="3330"/>
        <w:gridCol w:w="2880"/>
        <w:gridCol w:w="940"/>
      </w:tblGrid>
      <w:tr w:rsidR="006300AF" w:rsidRPr="00DF53F2" w14:paraId="414BDE7A" w14:textId="77777777" w:rsidTr="00382035">
        <w:tc>
          <w:tcPr>
            <w:tcW w:w="2961" w:type="dxa"/>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3330" w:type="dxa"/>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2880" w:type="dxa"/>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940" w:type="dxa"/>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382035">
        <w:tc>
          <w:tcPr>
            <w:tcW w:w="2961" w:type="dxa"/>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3330" w:type="dxa"/>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940" w:type="dxa"/>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382035">
        <w:trPr>
          <w:trHeight w:val="602"/>
        </w:trPr>
        <w:tc>
          <w:tcPr>
            <w:tcW w:w="2961" w:type="dxa"/>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3330" w:type="dxa"/>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940" w:type="dxa"/>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382035">
        <w:trPr>
          <w:trHeight w:val="1745"/>
        </w:trPr>
        <w:tc>
          <w:tcPr>
            <w:tcW w:w="2961" w:type="dxa"/>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3330" w:type="dxa"/>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roofErr w:type="gramStart"/>
            <w:r w:rsidRPr="00DF53F2">
              <w:rPr>
                <w:color w:val="000000" w:themeColor="text1"/>
              </w:rPr>
              <w:t>is</w:t>
            </w:r>
            <w:proofErr w:type="gramEnd"/>
            <w:r w:rsidRPr="00DF53F2">
              <w:rPr>
                <w:color w:val="000000" w:themeColor="text1"/>
              </w:rPr>
              <w:t xml:space="preserve"> required.)</w:t>
            </w:r>
          </w:p>
        </w:tc>
        <w:tc>
          <w:tcPr>
            <w:tcW w:w="2880" w:type="dxa"/>
            <w:vAlign w:val="center"/>
          </w:tcPr>
          <w:p w14:paraId="58636B85" w14:textId="56AA513D" w:rsidR="005D1889" w:rsidRPr="00DF53F2" w:rsidRDefault="00BF4A2B" w:rsidP="00341BA2">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 xml:space="preserve">Minimum </w:t>
            </w:r>
            <w:r w:rsidR="00341BA2">
              <w:rPr>
                <w:color w:val="000000" w:themeColor="text1"/>
              </w:rPr>
              <w:t>50</w:t>
            </w:r>
          </w:p>
        </w:tc>
        <w:tc>
          <w:tcPr>
            <w:tcW w:w="940" w:type="dxa"/>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382035">
        <w:trPr>
          <w:trHeight w:val="629"/>
        </w:trPr>
        <w:tc>
          <w:tcPr>
            <w:tcW w:w="2961" w:type="dxa"/>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3330" w:type="dxa"/>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2880" w:type="dxa"/>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940" w:type="dxa"/>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382035">
        <w:trPr>
          <w:trHeight w:val="1610"/>
        </w:trPr>
        <w:tc>
          <w:tcPr>
            <w:tcW w:w="2961" w:type="dxa"/>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3330" w:type="dxa"/>
            <w:vAlign w:val="center"/>
          </w:tcPr>
          <w:p w14:paraId="10755BAD" w14:textId="5799EA45" w:rsidR="005D1889" w:rsidRPr="00DF53F2" w:rsidRDefault="00224E09"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335</w:t>
            </w:r>
          </w:p>
        </w:tc>
        <w:tc>
          <w:tcPr>
            <w:tcW w:w="2880" w:type="dxa"/>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with at least two fractured faces and 100% with at one fractured face (plus No. 4 material)</w:t>
            </w:r>
          </w:p>
        </w:tc>
        <w:tc>
          <w:tcPr>
            <w:tcW w:w="940" w:type="dxa"/>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382035">
        <w:trPr>
          <w:trHeight w:val="1151"/>
        </w:trPr>
        <w:tc>
          <w:tcPr>
            <w:tcW w:w="2961" w:type="dxa"/>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3330" w:type="dxa"/>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(except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2880" w:type="dxa"/>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940" w:type="dxa"/>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382035">
        <w:trPr>
          <w:trHeight w:val="638"/>
        </w:trPr>
        <w:tc>
          <w:tcPr>
            <w:tcW w:w="2961" w:type="dxa"/>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roofErr w:type="spellStart"/>
            <w:r w:rsidRPr="00DF53F2">
              <w:rPr>
                <w:color w:val="000000" w:themeColor="text1"/>
              </w:rPr>
              <w:t>Uncompacted</w:t>
            </w:r>
            <w:proofErr w:type="spellEnd"/>
            <w:r w:rsidRPr="00DF53F2">
              <w:rPr>
                <w:color w:val="000000" w:themeColor="text1"/>
              </w:rPr>
              <w:t xml:space="preserve">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3330" w:type="dxa"/>
            <w:vAlign w:val="center"/>
          </w:tcPr>
          <w:p w14:paraId="1383758A" w14:textId="46BD2E8F" w:rsidR="005D1889" w:rsidRPr="00DF53F2" w:rsidRDefault="009847F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304</w:t>
            </w:r>
            <w:r w:rsidR="006C5D69">
              <w:rPr>
                <w:color w:val="000000" w:themeColor="text1"/>
              </w:rPr>
              <w:t xml:space="preserve"> Method A</w:t>
            </w:r>
          </w:p>
        </w:tc>
        <w:tc>
          <w:tcPr>
            <w:tcW w:w="2880" w:type="dxa"/>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940" w:type="dxa"/>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382035">
        <w:trPr>
          <w:trHeight w:val="576"/>
        </w:trPr>
        <w:tc>
          <w:tcPr>
            <w:tcW w:w="2961" w:type="dxa"/>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3330" w:type="dxa"/>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2880" w:type="dxa"/>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940" w:type="dxa"/>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382035">
        <w:trPr>
          <w:trHeight w:val="576"/>
        </w:trPr>
        <w:tc>
          <w:tcPr>
            <w:tcW w:w="2961" w:type="dxa"/>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3330" w:type="dxa"/>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2880" w:type="dxa"/>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940" w:type="dxa"/>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382035">
        <w:trPr>
          <w:trHeight w:val="576"/>
        </w:trPr>
        <w:tc>
          <w:tcPr>
            <w:tcW w:w="2961" w:type="dxa"/>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3330" w:type="dxa"/>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2880" w:type="dxa"/>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940" w:type="dxa"/>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341BA2" w:rsidRPr="00DF53F2" w14:paraId="7047CB2A" w14:textId="77777777" w:rsidTr="00382035">
        <w:trPr>
          <w:trHeight w:val="576"/>
        </w:trPr>
        <w:tc>
          <w:tcPr>
            <w:tcW w:w="2961" w:type="dxa"/>
            <w:tcBorders>
              <w:bottom w:val="single" w:sz="4" w:space="0" w:color="000000"/>
            </w:tcBorders>
            <w:vAlign w:val="center"/>
          </w:tcPr>
          <w:p w14:paraId="16DD18AC" w14:textId="0D49F3C3" w:rsidR="00341BA2" w:rsidRPr="00DA20E1" w:rsidRDefault="00341BA2"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lastRenderedPageBreak/>
              <w:t>Plasticity Index</w:t>
            </w:r>
          </w:p>
        </w:tc>
        <w:tc>
          <w:tcPr>
            <w:tcW w:w="3330" w:type="dxa"/>
            <w:tcBorders>
              <w:bottom w:val="single" w:sz="4" w:space="0" w:color="000000"/>
            </w:tcBorders>
            <w:vAlign w:val="center"/>
          </w:tcPr>
          <w:p w14:paraId="3B083569" w14:textId="691929B9" w:rsidR="00341BA2" w:rsidRPr="00DA20E1" w:rsidRDefault="00341BA2"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90</w:t>
            </w:r>
          </w:p>
        </w:tc>
        <w:tc>
          <w:tcPr>
            <w:tcW w:w="2880" w:type="dxa"/>
            <w:tcBorders>
              <w:bottom w:val="single" w:sz="4" w:space="0" w:color="000000"/>
            </w:tcBorders>
            <w:vAlign w:val="center"/>
          </w:tcPr>
          <w:p w14:paraId="44F5CD18" w14:textId="05628CA8" w:rsidR="00341BA2" w:rsidRDefault="00341BA2"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Non-Plastic</w:t>
            </w:r>
          </w:p>
        </w:tc>
        <w:tc>
          <w:tcPr>
            <w:tcW w:w="940" w:type="dxa"/>
            <w:tcBorders>
              <w:top w:val="nil"/>
              <w:bottom w:val="nil"/>
              <w:right w:val="nil"/>
            </w:tcBorders>
          </w:tcPr>
          <w:p w14:paraId="24C9E44B" w14:textId="77777777" w:rsidR="00341BA2" w:rsidRPr="00DA20E1" w:rsidRDefault="00341BA2"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3019DE">
        <w:trPr>
          <w:cantSplit/>
        </w:trPr>
        <w:tc>
          <w:tcPr>
            <w:tcW w:w="9171" w:type="dxa"/>
            <w:gridSpan w:val="3"/>
            <w:tcBorders>
              <w:left w:val="single" w:sz="4" w:space="0" w:color="000000"/>
              <w:bottom w:val="nil"/>
            </w:tcBorders>
          </w:tcPr>
          <w:p w14:paraId="6A232665" w14:textId="77777777"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Pr="00AB28A7"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6C74F293" w14:textId="77777777" w:rsidR="00AB28A7"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Abrasion shall be performed separately on materials from each source of mineral aggregate. All sources shall meet the requirements for abrasion.</w:t>
            </w:r>
          </w:p>
          <w:p w14:paraId="5D8AE025" w14:textId="77777777" w:rsidR="00AB28A7" w:rsidRPr="00AB28A7" w:rsidRDefault="00AB28A7"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rPr>
            </w:pPr>
          </w:p>
          <w:p w14:paraId="33C5D744" w14:textId="77777777" w:rsidR="00E62CCD"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Testing for carbonates only applies if either of the following conditions exist:</w:t>
            </w:r>
          </w:p>
          <w:p w14:paraId="47E00DCA" w14:textId="77777777" w:rsidR="00E62CCD" w:rsidRPr="00AB28A7" w:rsidRDefault="00E62CCD"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u w:val="single"/>
              </w:rPr>
            </w:pPr>
          </w:p>
          <w:p w14:paraId="797DE029" w14:textId="77777777" w:rsidR="00AB28A7" w:rsidRPr="007E1336" w:rsidRDefault="00AB28A7" w:rsidP="003315BD">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is the designed final pavement surface normally used by traffic.</w:t>
            </w:r>
          </w:p>
          <w:p w14:paraId="6D0D86AB" w14:textId="77777777" w:rsidR="007E1336" w:rsidRPr="007E1336" w:rsidRDefault="007E1336" w:rsidP="007E1336">
            <w:pPr>
              <w:tabs>
                <w:tab w:val="left" w:pos="720"/>
                <w:tab w:val="left" w:pos="1267"/>
                <w:tab w:val="left" w:pos="1886"/>
                <w:tab w:val="left" w:pos="2434"/>
                <w:tab w:val="left" w:pos="2880"/>
              </w:tabs>
              <w:spacing w:before="4" w:after="4" w:line="240" w:lineRule="auto"/>
              <w:ind w:leftChars="0" w:left="0" w:firstLineChars="0" w:firstLine="0"/>
              <w:jc w:val="both"/>
              <w:outlineLvl w:val="9"/>
              <w:rPr>
                <w:color w:val="000000" w:themeColor="text1"/>
                <w:u w:val="single"/>
              </w:rPr>
            </w:pPr>
          </w:p>
          <w:p w14:paraId="3AF43F0A" w14:textId="77777777" w:rsidR="00D508EF" w:rsidRPr="00D508EF" w:rsidRDefault="00AB28A7" w:rsidP="00D508EF">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temporary or otherwise, will be subject to traffic for more than 60 days.</w:t>
            </w:r>
          </w:p>
        </w:tc>
        <w:tc>
          <w:tcPr>
            <w:tcW w:w="940" w:type="dxa"/>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3019DE">
        <w:trPr>
          <w:cantSplit/>
          <w:trHeight w:val="126"/>
        </w:trPr>
        <w:tc>
          <w:tcPr>
            <w:tcW w:w="9171" w:type="dxa"/>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940" w:type="dxa"/>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in order to meet the mix design criteria</w:t>
      </w:r>
      <w:r w:rsidR="00737109" w:rsidRPr="00DF53F2">
        <w:t>.</w:t>
      </w:r>
      <w:r w:rsidRPr="00DF53F2">
        <w:t xml:space="preserve"> A maximum of 2.0 percent admixture will be permitted.  The exact amount of admixture required shall be specified in the mix design. Mineral admixture shall be </w:t>
      </w:r>
      <w:proofErr w:type="gramStart"/>
      <w:r w:rsidRPr="00DF53F2">
        <w:t>either Portland</w:t>
      </w:r>
      <w:proofErr w:type="gramEnd"/>
      <w:r w:rsidRPr="00DF53F2">
        <w:t xml:space="preserve">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DF53F2">
        <w:t>Pozzolan</w:t>
      </w:r>
      <w:proofErr w:type="spellEnd"/>
      <w:r w:rsidRPr="00DF53F2">
        <w:t>, Silica Fume, and Lime".</w:t>
      </w:r>
    </w:p>
    <w:p w14:paraId="708B259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t>The contractor shall f</w:t>
      </w:r>
      <w:r w:rsidR="00BF4A2B" w:rsidRPr="00DF53F2">
        <w:t>ollow the recommendations of the supplier for laboratory mixing and compaction temperatures for mix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DA20E1">
        <w:rPr>
          <w:rFonts w:eastAsia="Times New Roman"/>
          <w:color w:val="222222"/>
        </w:rPr>
        <w:t>Mineral filler shall consist of finely divided mineral matter such as crusher fines, rock dust</w:t>
      </w:r>
      <w:r w:rsidR="00F40D33">
        <w:rPr>
          <w:rFonts w:eastAsia="Times New Roman"/>
          <w:color w:val="222222"/>
        </w:rPr>
        <w:t>,</w:t>
      </w:r>
      <w:r w:rsidRPr="00DA20E1">
        <w:rPr>
          <w:rFonts w:eastAsia="Times New Roman"/>
          <w:color w:val="222222"/>
        </w:rPr>
        <w:t xml:space="preserve"> </w:t>
      </w:r>
      <w:r w:rsidR="00F40D33">
        <w:rPr>
          <w:rFonts w:eastAsia="Times New Roman"/>
          <w:color w:val="222222"/>
        </w:rPr>
        <w:t xml:space="preserve">Class F </w:t>
      </w:r>
      <w:r w:rsidRPr="00DA20E1">
        <w:rPr>
          <w:rFonts w:eastAsia="Times New Roman"/>
          <w:color w:val="222222"/>
        </w:rPr>
        <w:t>fly ash</w:t>
      </w:r>
      <w:r w:rsidR="00F40D33">
        <w:rPr>
          <w:rFonts w:eastAsia="Times New Roman"/>
          <w:color w:val="222222"/>
        </w:rPr>
        <w:t xml:space="preserve">, or Class N natural </w:t>
      </w:r>
      <w:proofErr w:type="spellStart"/>
      <w:r w:rsidR="00F40D33">
        <w:rPr>
          <w:rFonts w:eastAsia="Times New Roman"/>
          <w:color w:val="222222"/>
        </w:rPr>
        <w:t>pozzolan</w:t>
      </w:r>
      <w:proofErr w:type="spellEnd"/>
      <w:r w:rsidR="00F40D33">
        <w:rPr>
          <w:rFonts w:eastAsia="Times New Roman"/>
          <w:color w:val="222222"/>
        </w:rPr>
        <w:t xml:space="preserve"> meeting the requirements of ASTM C618.</w:t>
      </w:r>
      <w:r w:rsidRPr="00DA20E1">
        <w:rPr>
          <w:rFonts w:eastAsia="Times New Roman"/>
          <w:color w:val="222222"/>
        </w:rPr>
        <w:t xml:space="preserve"> At the time of use, it should be sufficiently dry to flow freely and essentially free from agglomerations. Filler shall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point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Ind w:w="1190" w:type="dxa"/>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w:t>
      </w:r>
      <w:proofErr w:type="spellStart"/>
      <w:r w:rsidRPr="00DF53F2">
        <w:t>draindown</w:t>
      </w:r>
      <w:proofErr w:type="spellEnd"/>
      <w:r w:rsidRPr="00DF53F2">
        <w:t xml:space="preserve">.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77777777" w:rsidR="005D1889" w:rsidRDefault="005944D9" w:rsidP="003315BD">
      <w:pPr>
        <w:spacing w:line="240" w:lineRule="auto"/>
        <w:ind w:left="0" w:hanging="2"/>
        <w:jc w:val="both"/>
        <w:outlineLvl w:val="9"/>
      </w:pPr>
      <w:r>
        <w:t xml:space="preserve">A certificate of analysis meeting the requirements of Subsection 106.05 of the specifications with the manufacturer’s most recent test data conforming to the requirements shown in the table below shall be submitted along with mix design submittal. </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C07CCC">
        <w:trPr>
          <w:trHeight w:val="500"/>
          <w:jc w:val="center"/>
        </w:trPr>
        <w:tc>
          <w:tcPr>
            <w:tcW w:w="8325" w:type="dxa"/>
            <w:gridSpan w:val="2"/>
            <w:shd w:val="clear" w:color="auto" w:fill="auto"/>
            <w:vAlign w:val="center"/>
          </w:tcPr>
          <w:p w14:paraId="2444CD42" w14:textId="7290C5D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C07CCC">
        <w:trPr>
          <w:trHeight w:val="500"/>
          <w:jc w:val="center"/>
        </w:trPr>
        <w:tc>
          <w:tcPr>
            <w:tcW w:w="4275" w:type="dxa"/>
            <w:shd w:val="clear" w:color="auto" w:fill="auto"/>
            <w:vAlign w:val="center"/>
          </w:tcPr>
          <w:p w14:paraId="0A454853"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shd w:val="clear" w:color="auto" w:fill="auto"/>
            <w:vAlign w:val="center"/>
          </w:tcPr>
          <w:p w14:paraId="1EF461A9"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C07CCC">
        <w:trPr>
          <w:trHeight w:val="500"/>
          <w:jc w:val="center"/>
        </w:trPr>
        <w:tc>
          <w:tcPr>
            <w:tcW w:w="4275" w:type="dxa"/>
            <w:shd w:val="clear" w:color="auto" w:fill="auto"/>
            <w:vAlign w:val="center"/>
          </w:tcPr>
          <w:p w14:paraId="36766724"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shd w:val="clear" w:color="auto" w:fill="auto"/>
            <w:vAlign w:val="center"/>
          </w:tcPr>
          <w:p w14:paraId="775F995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C07CCC">
        <w:trPr>
          <w:trHeight w:val="500"/>
          <w:jc w:val="center"/>
        </w:trPr>
        <w:tc>
          <w:tcPr>
            <w:tcW w:w="4275" w:type="dxa"/>
            <w:shd w:val="clear" w:color="auto" w:fill="auto"/>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shd w:val="clear" w:color="auto" w:fill="auto"/>
            <w:vAlign w:val="center"/>
            <w:hideMark/>
          </w:tcPr>
          <w:p w14:paraId="1F9DC840"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C07CCC">
        <w:trPr>
          <w:trHeight w:val="500"/>
          <w:jc w:val="center"/>
        </w:trPr>
        <w:tc>
          <w:tcPr>
            <w:tcW w:w="4275" w:type="dxa"/>
            <w:shd w:val="clear" w:color="auto" w:fill="auto"/>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shd w:val="clear" w:color="auto" w:fill="auto"/>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C07CCC">
        <w:trPr>
          <w:trHeight w:val="500"/>
          <w:jc w:val="center"/>
        </w:trPr>
        <w:tc>
          <w:tcPr>
            <w:tcW w:w="8325" w:type="dxa"/>
            <w:gridSpan w:val="2"/>
            <w:shd w:val="clear" w:color="auto" w:fill="auto"/>
            <w:vAlign w:val="center"/>
          </w:tcPr>
          <w:p w14:paraId="369AC059" w14:textId="56A3D11D"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C07CCC">
        <w:trPr>
          <w:trHeight w:val="500"/>
          <w:jc w:val="center"/>
        </w:trPr>
        <w:tc>
          <w:tcPr>
            <w:tcW w:w="4275" w:type="dxa"/>
            <w:shd w:val="clear" w:color="auto" w:fill="auto"/>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shd w:val="clear" w:color="auto" w:fill="auto"/>
            <w:vAlign w:val="center"/>
          </w:tcPr>
          <w:p w14:paraId="1229C2F6" w14:textId="77777777" w:rsidR="00921220" w:rsidRPr="00DF53F2" w:rsidRDefault="00921220" w:rsidP="00C07CCC">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C07CCC">
        <w:trPr>
          <w:trHeight w:val="500"/>
          <w:jc w:val="center"/>
        </w:trPr>
        <w:tc>
          <w:tcPr>
            <w:tcW w:w="4275" w:type="dxa"/>
            <w:shd w:val="clear" w:color="auto" w:fill="auto"/>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shd w:val="clear" w:color="auto" w:fill="auto"/>
            <w:vAlign w:val="center"/>
          </w:tcPr>
          <w:p w14:paraId="28896913"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63F" w14:textId="7A8DCB6E"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6FFC85C"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1" w:name="_Hlk96517938"/>
            <w:r w:rsidRPr="00D915FB">
              <w:rPr>
                <w:rFonts w:eastAsia="Times New Roman"/>
                <w:b/>
                <w:bCs/>
                <w:position w:val="0"/>
              </w:rPr>
              <w:t>Property Description:</w:t>
            </w:r>
          </w:p>
        </w:tc>
        <w:tc>
          <w:tcPr>
            <w:tcW w:w="4050" w:type="dxa"/>
            <w:tcBorders>
              <w:top w:val="single" w:sz="4" w:space="0" w:color="auto"/>
              <w:left w:val="nil"/>
              <w:bottom w:val="single" w:sz="4" w:space="0" w:color="auto"/>
              <w:right w:val="single" w:sz="4" w:space="0" w:color="auto"/>
            </w:tcBorders>
            <w:shd w:val="clear" w:color="auto" w:fill="auto"/>
            <w:vAlign w:val="center"/>
          </w:tcPr>
          <w:p w14:paraId="0DB63396"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tcPr>
          <w:p w14:paraId="0698660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lastRenderedPageBreak/>
              <w:t>Dosage Rate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tcPr>
          <w:p w14:paraId="1F8F0BD6"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FF8A0F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72A1763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1"/>
      <w:tr w:rsidR="00921220" w:rsidRPr="00D915FB" w14:paraId="6EC52988"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shd w:val="clear" w:color="auto" w:fill="auto"/>
            <w:vAlign w:val="center"/>
            <w:hideMark/>
          </w:tcPr>
          <w:p w14:paraId="711286AA" w14:textId="512D8F90" w:rsidR="00921220" w:rsidRPr="00D915FB" w:rsidRDefault="00921220" w:rsidP="000F5DBA">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 xml:space="preserve">Using a </w:t>
            </w:r>
            <w:r w:rsidR="000F5DBA">
              <w:rPr>
                <w:b/>
              </w:rPr>
              <w:t>M</w:t>
            </w:r>
            <w:r w:rsidR="000F5DBA" w:rsidRPr="00D915FB">
              <w:rPr>
                <w:b/>
              </w:rPr>
              <w:t xml:space="preserve">esh </w:t>
            </w:r>
            <w:r w:rsidR="000F5DBA">
              <w:rPr>
                <w:b/>
              </w:rPr>
              <w:t>S</w:t>
            </w:r>
            <w:r w:rsidR="000F5DBA" w:rsidRPr="00D915FB">
              <w:rPr>
                <w:b/>
              </w:rPr>
              <w:t xml:space="preserve">creen </w:t>
            </w:r>
            <w:r w:rsidR="000F5DBA">
              <w:rPr>
                <w:b/>
              </w:rPr>
              <w:t>A</w:t>
            </w:r>
            <w:r w:rsidR="000F5DBA" w:rsidRPr="00D915FB">
              <w:rPr>
                <w:b/>
              </w:rPr>
              <w:t>nalysis</w:t>
            </w:r>
          </w:p>
        </w:tc>
      </w:tr>
      <w:tr w:rsidR="00921220" w:rsidRPr="00DF53F2" w14:paraId="1787682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541263A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Ash Content:</w:t>
            </w:r>
          </w:p>
        </w:tc>
        <w:tc>
          <w:tcPr>
            <w:tcW w:w="4050" w:type="dxa"/>
            <w:tcBorders>
              <w:top w:val="nil"/>
              <w:left w:val="nil"/>
              <w:bottom w:val="single" w:sz="4" w:space="0" w:color="auto"/>
              <w:right w:val="single" w:sz="4" w:space="0" w:color="auto"/>
            </w:tcBorders>
            <w:shd w:val="clear" w:color="auto" w:fill="auto"/>
            <w:vAlign w:val="center"/>
            <w:hideMark/>
          </w:tcPr>
          <w:p w14:paraId="6086340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13</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23%</w:t>
            </w:r>
          </w:p>
        </w:tc>
      </w:tr>
      <w:tr w:rsidR="00921220" w:rsidRPr="00DF53F2" w14:paraId="420B311A"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538B5CF"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Oil Absorption</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BA3B2B2"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4.0 - 6.0%</w:t>
            </w:r>
          </w:p>
        </w:tc>
      </w:tr>
      <w:tr w:rsidR="00921220" w:rsidRPr="00DF53F2" w14:paraId="7EFF77BD"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2679580" w14:textId="5D67D14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Moisture Content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1ADF2E49"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4A6E205F" w14:textId="161ACF60" w:rsidR="007965C9" w:rsidRPr="00525938" w:rsidRDefault="007965C9" w:rsidP="007965C9">
      <w:pPr>
        <w:ind w:left="0" w:hanging="2"/>
        <w:jc w:val="both"/>
      </w:pPr>
      <w:r w:rsidRPr="00525938">
        <w:t xml:space="preserve">Warm Mix Asphalt (WMA) technologies include plant water foaming processes, mineral additives, and chemical additives.  WMA technologies </w:t>
      </w:r>
      <w:r w:rsidR="00C81C52">
        <w:t>shall</w:t>
      </w:r>
      <w:r w:rsidRPr="00525938">
        <w:t xml:space="preserve">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Utilizing mineral aggregate which has been crushed, processed, separated, and stockpiled, a mix design shall be formulated and submitted by the contractor to the Engineer. The mineral aggregate samples used for mix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5545D69F"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73478094"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lastRenderedPageBreak/>
        <w:t xml:space="preserve">     </w:t>
      </w:r>
      <w:r w:rsidR="00BF4A2B" w:rsidRPr="00DF53F2">
        <w:t xml:space="preserve">The name and address of the testing organization and the person responsible for the </w:t>
      </w:r>
      <w:r w:rsidR="00496650" w:rsidRPr="00DF53F2">
        <w:t xml:space="preserve">  </w:t>
      </w:r>
      <w:r w:rsidR="00BF4A2B" w:rsidRPr="00DF53F2">
        <w:t>mix design testing.</w:t>
      </w:r>
    </w:p>
    <w:p w14:paraId="191CA069"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A428C52"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specific location(s) of the source(s) of mineral aggregate.</w:t>
      </w:r>
    </w:p>
    <w:p w14:paraId="660E1E1F"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6A680AD" w14:textId="77777777" w:rsidR="00894C26"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supplier, refinery, type of asphalt cement and any modifiers including polymers.  The source and type of mineral admixture.  The percentage of asphalt </w:t>
      </w:r>
    </w:p>
    <w:p w14:paraId="7CA33886" w14:textId="77777777" w:rsidR="005D1889" w:rsidRDefault="00BF4A2B" w:rsidP="003315BD">
      <w:pPr>
        <w:tabs>
          <w:tab w:val="left" w:pos="720"/>
          <w:tab w:val="left" w:pos="1267"/>
          <w:tab w:val="left" w:pos="1886"/>
          <w:tab w:val="left" w:pos="2434"/>
          <w:tab w:val="left" w:pos="2880"/>
        </w:tabs>
        <w:spacing w:line="240" w:lineRule="auto"/>
        <w:ind w:leftChars="0" w:left="1080" w:firstLineChars="0" w:firstLine="0"/>
        <w:jc w:val="both"/>
        <w:outlineLvl w:val="9"/>
      </w:pPr>
      <w:proofErr w:type="gramStart"/>
      <w:r w:rsidRPr="00DF53F2">
        <w:t>cement</w:t>
      </w:r>
      <w:proofErr w:type="gramEnd"/>
      <w:r w:rsidRPr="00DF53F2">
        <w:t xml:space="preserve"> and mineral admixture to be used.</w:t>
      </w:r>
    </w:p>
    <w:p w14:paraId="1CBC580E" w14:textId="77777777" w:rsidR="00894C26" w:rsidRDefault="00894C26" w:rsidP="003315BD">
      <w:pPr>
        <w:tabs>
          <w:tab w:val="left" w:pos="720"/>
          <w:tab w:val="left" w:pos="1267"/>
          <w:tab w:val="left" w:pos="1886"/>
          <w:tab w:val="left" w:pos="2434"/>
          <w:tab w:val="left" w:pos="2880"/>
        </w:tabs>
        <w:spacing w:line="240" w:lineRule="auto"/>
        <w:ind w:leftChars="0" w:left="1080" w:firstLineChars="0" w:firstLine="0"/>
        <w:jc w:val="both"/>
        <w:outlineLvl w:val="9"/>
      </w:pPr>
    </w:p>
    <w:p w14:paraId="008ACFCE" w14:textId="77777777" w:rsidR="005D1889" w:rsidRPr="00894C26" w:rsidRDefault="00894C26" w:rsidP="003315BD">
      <w:pPr>
        <w:pStyle w:val="ListParagraph"/>
        <w:numPr>
          <w:ilvl w:val="0"/>
          <w:numId w:val="19"/>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894C26">
        <w:rPr>
          <w:rFonts w:ascii="Arial" w:hAnsi="Arial" w:cs="Arial"/>
          <w:sz w:val="24"/>
          <w:szCs w:val="24"/>
        </w:rPr>
        <w:t xml:space="preserve">     </w:t>
      </w:r>
      <w:r w:rsidR="00BF4A2B" w:rsidRPr="00894C26">
        <w:rPr>
          <w:rFonts w:ascii="Arial" w:hAnsi="Arial" w:cs="Arial"/>
          <w:sz w:val="24"/>
          <w:szCs w:val="24"/>
        </w:rPr>
        <w:t>The anticipated mineral aggregate gradation in each stockpile.</w:t>
      </w:r>
    </w:p>
    <w:p w14:paraId="6852C6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A993D89"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Mix design gradation and mix test results from all trial gradations.  The mix design shall contain the mineral aggregate gradation, and also the gradation with mineral admixture.</w:t>
      </w:r>
    </w:p>
    <w:p w14:paraId="73DA9C4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4AAB5D3"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results of all testing, determinations, etc., such as: specific gravity of each component, water absorption, sand equivalent, loss on abrasion, fractured coarse aggregate particles, flat and elongated particles, </w:t>
      </w:r>
      <w:proofErr w:type="spellStart"/>
      <w:r w:rsidR="00BF4A2B" w:rsidRPr="00DF53F2">
        <w:t>uncompacted</w:t>
      </w:r>
      <w:proofErr w:type="spellEnd"/>
      <w:r w:rsidR="00BF4A2B" w:rsidRPr="00DF53F2">
        <w:t xml:space="preserve"> void content, percent carbonates (if required), immersion compression results (Index of Retained Strength, wet and dry strengths), asphalt absorption, percent air voids, voids in mineral aggregate, and bulk density.</w:t>
      </w:r>
    </w:p>
    <w:p w14:paraId="440E2BB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6EAF803D" w14:textId="77777777" w:rsidR="005D1889" w:rsidRPr="00525938" w:rsidRDefault="00F82088"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525938">
        <w:t>Viscosity-temperature curve along with the laboratory mixing and compaction temperature ranges, as well as the actual laboratory mixing and compaction temperatures used.</w:t>
      </w:r>
      <w:r w:rsidR="00BE4045" w:rsidRPr="00525938">
        <w:rPr>
          <w:color w:val="333333"/>
          <w:shd w:val="clear" w:color="auto" w:fill="FFFFFF"/>
        </w:rPr>
        <w:t xml:space="preserve"> For modified binders follow the recommendations of the supplier.</w:t>
      </w:r>
    </w:p>
    <w:p w14:paraId="5DD79AEC" w14:textId="77777777" w:rsidR="00932A6B" w:rsidRDefault="00932A6B" w:rsidP="00932A6B">
      <w:pPr>
        <w:pStyle w:val="ListParagraph"/>
        <w:ind w:left="0" w:hanging="2"/>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w:t>
      </w:r>
      <w:proofErr w:type="spellStart"/>
      <w:r w:rsidRPr="00DF53F2">
        <w:t>Uncompacted</w:t>
      </w:r>
      <w:proofErr w:type="spellEnd"/>
      <w:r w:rsidRPr="00DF53F2">
        <w:t xml:space="preserve"> Void Content and VCA</w:t>
      </w:r>
      <w:r w:rsidRPr="00DF53F2">
        <w:rPr>
          <w:vertAlign w:val="subscript"/>
        </w:rPr>
        <w:t>DRC</w:t>
      </w:r>
      <w:r w:rsidRPr="00DF53F2">
        <w:t xml:space="preserve">.  Approximately 400 pounds of mineral aggregate and mineral filler (proportional to the mix design gradation), stabilizing additives, 2 gallons of asphalt cement, and 1 gallon of mineral </w:t>
      </w:r>
      <w:r w:rsidRPr="00DF53F2">
        <w:lastRenderedPageBreak/>
        <w:t>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additives</w:t>
      </w:r>
      <w:r w:rsidRPr="00DF53F2">
        <w:t>, or adds or deletes the use of a stockpile(s) regardless of source, the contractor shall furnish the Engineer with a new mix design which meets the requirements specified hereinbefore.</w:t>
      </w:r>
    </w:p>
    <w:p w14:paraId="5D29059B" w14:textId="77777777" w:rsidR="005D1889" w:rsidRPr="00DF53F2" w:rsidRDefault="005D1889" w:rsidP="003315BD">
      <w:pPr>
        <w:spacing w:line="240" w:lineRule="auto"/>
        <w:ind w:left="0" w:hanging="2"/>
        <w:jc w:val="both"/>
        <w:outlineLvl w:val="9"/>
      </w:pPr>
    </w:p>
    <w:p w14:paraId="09C8F436" w14:textId="1D924E60"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xml:space="preserve">, bulk density, maximum theoretical density, and effective voids.  The percent effective voids </w:t>
      </w:r>
      <w:r w:rsidR="00C81C52">
        <w:t>shall</w:t>
      </w:r>
      <w:r w:rsidRPr="00DF53F2">
        <w:t xml:space="preserve"> be within ±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make self-directed target changes to the approved mix design within the limits shown below.  Requests for self-directed target changes shall be made in writing and acknowledged by the Engineer prior to start of production for a lot.  Self</w:t>
      </w:r>
      <w:r w:rsidR="00A258D4">
        <w:t>-d</w:t>
      </w:r>
      <w:r w:rsidRPr="00DF53F2">
        <w:t>irected target changes shall meet contract requirements for mix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lastRenderedPageBreak/>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499DDA7E" w14:textId="77777777" w:rsidTr="00957809">
        <w:trPr>
          <w:jc w:val="center"/>
        </w:trPr>
        <w:tc>
          <w:tcPr>
            <w:tcW w:w="2844" w:type="dxa"/>
            <w:tcBorders>
              <w:top w:val="nil"/>
              <w:bottom w:val="nil"/>
            </w:tcBorders>
          </w:tcPr>
          <w:p w14:paraId="7B314AE3"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30</w:t>
            </w:r>
          </w:p>
        </w:tc>
        <w:tc>
          <w:tcPr>
            <w:tcW w:w="4108" w:type="dxa"/>
            <w:tcBorders>
              <w:top w:val="nil"/>
              <w:bottom w:val="nil"/>
            </w:tcBorders>
            <w:vAlign w:val="center"/>
          </w:tcPr>
          <w:p w14:paraId="2D12E9BE" w14:textId="77777777" w:rsidR="00934A01" w:rsidRPr="00525938" w:rsidRDefault="00934A01" w:rsidP="00E64E66">
            <w:pPr>
              <w:tabs>
                <w:tab w:val="left" w:pos="720"/>
                <w:tab w:val="left" w:pos="1267"/>
                <w:tab w:val="left" w:pos="1886"/>
                <w:tab w:val="left" w:pos="2434"/>
                <w:tab w:val="left" w:pos="2880"/>
              </w:tabs>
              <w:spacing w:before="4" w:after="4" w:line="240" w:lineRule="auto"/>
              <w:ind w:left="0" w:hanging="2"/>
              <w:jc w:val="center"/>
              <w:outlineLvl w:val="9"/>
            </w:pPr>
            <w:r w:rsidRPr="00525938">
              <w:t>± 2%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4F6F4C" w:rsidRPr="00525938" w14:paraId="2FBD7C60" w14:textId="77777777" w:rsidTr="00957809">
        <w:trPr>
          <w:jc w:val="center"/>
        </w:trPr>
        <w:tc>
          <w:tcPr>
            <w:tcW w:w="2844" w:type="dxa"/>
            <w:tcBorders>
              <w:top w:val="nil"/>
            </w:tcBorders>
            <w:vAlign w:val="center"/>
          </w:tcPr>
          <w:p w14:paraId="642A5544" w14:textId="13593C94" w:rsidR="004F6F4C" w:rsidRPr="00525938" w:rsidRDefault="004F6F4C" w:rsidP="003315BD">
            <w:pPr>
              <w:tabs>
                <w:tab w:val="left" w:pos="720"/>
                <w:tab w:val="left" w:pos="1267"/>
                <w:tab w:val="left" w:pos="1886"/>
                <w:tab w:val="left" w:pos="2434"/>
                <w:tab w:val="left" w:pos="2880"/>
              </w:tabs>
              <w:spacing w:before="4" w:after="4" w:line="240" w:lineRule="auto"/>
              <w:ind w:left="0" w:hanging="2"/>
              <w:jc w:val="both"/>
              <w:outlineLvl w:val="9"/>
            </w:pPr>
            <w:r>
              <w:t>No. 200</w:t>
            </w:r>
          </w:p>
        </w:tc>
        <w:tc>
          <w:tcPr>
            <w:tcW w:w="4108" w:type="dxa"/>
            <w:tcBorders>
              <w:top w:val="nil"/>
            </w:tcBorders>
            <w:vAlign w:val="center"/>
          </w:tcPr>
          <w:p w14:paraId="4715F0A3" w14:textId="28482FF4" w:rsidR="004F6F4C" w:rsidRPr="00525938" w:rsidRDefault="004F6F4C" w:rsidP="004F6F4C">
            <w:pPr>
              <w:tabs>
                <w:tab w:val="left" w:pos="720"/>
                <w:tab w:val="left" w:pos="1267"/>
                <w:tab w:val="left" w:pos="1886"/>
                <w:tab w:val="left" w:pos="2434"/>
                <w:tab w:val="left" w:pos="2880"/>
              </w:tabs>
              <w:spacing w:before="4" w:after="4" w:line="240" w:lineRule="auto"/>
              <w:ind w:left="0" w:hanging="2"/>
              <w:jc w:val="center"/>
              <w:outlineLvl w:val="9"/>
            </w:pPr>
            <w:r w:rsidRPr="00525938">
              <w:t xml:space="preserve">± </w:t>
            </w:r>
            <w:r>
              <w:t>0.5</w:t>
            </w:r>
            <w:r w:rsidRPr="00525938">
              <w:t>% from mix design target value</w:t>
            </w:r>
          </w:p>
        </w:tc>
      </w:tr>
      <w:tr w:rsidR="00E61BBE" w:rsidRPr="00525938" w14:paraId="1FAE9048" w14:textId="77777777" w:rsidTr="00957809">
        <w:trPr>
          <w:jc w:val="center"/>
        </w:trPr>
        <w:tc>
          <w:tcPr>
            <w:tcW w:w="2844" w:type="dxa"/>
          </w:tcPr>
          <w:p w14:paraId="44DBCC7A"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Asphalt Cement Content</w:t>
            </w:r>
          </w:p>
        </w:tc>
        <w:tc>
          <w:tcPr>
            <w:tcW w:w="4108" w:type="dxa"/>
            <w:vAlign w:val="center"/>
          </w:tcPr>
          <w:p w14:paraId="3F404547"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0.2%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In no case shall the approval of mix design changes relieve the contractor of the responsibility for the results obtained by the use of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shall not change its methods of crushing, screening, washing,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090245E" w14:textId="0C675749"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Aggregate production, including crusher methods, pit extraction, and washing.</w:t>
      </w:r>
    </w:p>
    <w:p w14:paraId="14D017C6" w14:textId="77777777" w:rsidR="00932A6B" w:rsidRPr="000F781D" w:rsidRDefault="00932A6B" w:rsidP="007779EC">
      <w:pPr>
        <w:tabs>
          <w:tab w:val="left" w:pos="1267"/>
          <w:tab w:val="left" w:pos="1886"/>
          <w:tab w:val="left" w:pos="2434"/>
          <w:tab w:val="left" w:pos="2880"/>
        </w:tabs>
        <w:spacing w:line="240" w:lineRule="auto"/>
        <w:ind w:left="0" w:hanging="2"/>
        <w:jc w:val="both"/>
      </w:pPr>
    </w:p>
    <w:p w14:paraId="0E2CB071" w14:textId="738C540C" w:rsidR="00932A6B" w:rsidRPr="002D18CF"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 xml:space="preserve">Stockpile management, including stacking methods, separation technique, </w:t>
      </w:r>
      <w:proofErr w:type="gramStart"/>
      <w:r w:rsidR="00932A6B" w:rsidRPr="000F781D">
        <w:rPr>
          <w:rFonts w:ascii="Arial" w:hAnsi="Arial" w:cs="Arial"/>
          <w:sz w:val="24"/>
          <w:szCs w:val="24"/>
        </w:rPr>
        <w:t>plant</w:t>
      </w:r>
      <w:proofErr w:type="gramEnd"/>
      <w:r w:rsidR="00932A6B" w:rsidRPr="002D18CF">
        <w:rPr>
          <w:rFonts w:ascii="Arial" w:hAnsi="Arial" w:cs="Arial"/>
          <w:sz w:val="24"/>
          <w:szCs w:val="24"/>
        </w:rPr>
        <w:t xml:space="preserve"> feed technique, stockpile pad thickness, and segregation prevention.</w:t>
      </w:r>
    </w:p>
    <w:p w14:paraId="6379AAA7"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4D94AD12" w14:textId="698149F7"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Proportioning and plant control, including plant scale calibration, mix temperature control, storing method, and addition of admixture.</w:t>
      </w:r>
    </w:p>
    <w:p w14:paraId="5BC074A9"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01487188" w14:textId="1FFF8171"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Transporting and placing, including hauling distance and temperature control, segregation and non-uniform placement control, and joint placement and technique.</w:t>
      </w:r>
    </w:p>
    <w:p w14:paraId="533824BA"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2BE5E7DD" w14:textId="2815976E" w:rsidR="00932A6B"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Compaction, including types and weight of rollers, establishing and monitoring of roller patterns, and temperature controls.</w:t>
      </w:r>
    </w:p>
    <w:p w14:paraId="2DFCC4A1" w14:textId="77777777" w:rsidR="00AD4BE0" w:rsidRPr="00AD4BE0" w:rsidRDefault="00AD4BE0" w:rsidP="007779EC">
      <w:pPr>
        <w:pStyle w:val="ListParagraph"/>
        <w:spacing w:after="0" w:line="240" w:lineRule="auto"/>
        <w:ind w:left="0" w:hanging="2"/>
        <w:rPr>
          <w:rFonts w:ascii="Arial" w:hAnsi="Arial" w:cs="Arial"/>
          <w:sz w:val="24"/>
          <w:szCs w:val="24"/>
        </w:rPr>
      </w:pPr>
    </w:p>
    <w:p w14:paraId="551028EE" w14:textId="5F5F2675" w:rsidR="00AD4BE0"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AD4BE0">
        <w:rPr>
          <w:rFonts w:ascii="Arial" w:hAnsi="Arial" w:cs="Arial"/>
          <w:sz w:val="24"/>
          <w:szCs w:val="24"/>
        </w:rPr>
        <w:t>Feeding of mineral filler and fibers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lastRenderedPageBreak/>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10D56AB5" w:rsidR="00932A6B" w:rsidRPr="00D11E41" w:rsidRDefault="009847FB" w:rsidP="00932A6B">
            <w:pPr>
              <w:tabs>
                <w:tab w:val="left" w:pos="720"/>
                <w:tab w:val="left" w:pos="1267"/>
                <w:tab w:val="left" w:pos="1886"/>
                <w:tab w:val="left" w:pos="2434"/>
                <w:tab w:val="left" w:pos="2880"/>
              </w:tabs>
              <w:spacing w:before="4" w:after="4"/>
              <w:ind w:left="0" w:hanging="2"/>
            </w:pPr>
            <w:r>
              <w:t>AASHTO T 11, T 27</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666B4D36" w:rsidR="00932A6B" w:rsidRPr="00D11E41" w:rsidRDefault="009847FB" w:rsidP="00932A6B">
            <w:pPr>
              <w:tabs>
                <w:tab w:val="left" w:pos="720"/>
                <w:tab w:val="left" w:pos="1267"/>
                <w:tab w:val="left" w:pos="1886"/>
                <w:tab w:val="left" w:pos="2434"/>
                <w:tab w:val="left" w:pos="2880"/>
              </w:tabs>
              <w:spacing w:before="4" w:after="4"/>
              <w:ind w:left="0" w:right="-108" w:hanging="2"/>
            </w:pPr>
            <w:r>
              <w:t>AASHTO T 335</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proofErr w:type="spellStart"/>
            <w:r w:rsidRPr="00D11E41">
              <w:t>Uncompacted</w:t>
            </w:r>
            <w:proofErr w:type="spellEnd"/>
            <w:r w:rsidRPr="00D11E41">
              <w:t xml:space="preserve"> Void Content</w:t>
            </w:r>
          </w:p>
        </w:tc>
        <w:tc>
          <w:tcPr>
            <w:tcW w:w="1764" w:type="dxa"/>
            <w:gridSpan w:val="2"/>
            <w:tcBorders>
              <w:top w:val="single" w:sz="4" w:space="0" w:color="auto"/>
            </w:tcBorders>
            <w:tcMar>
              <w:left w:w="144" w:type="dxa"/>
              <w:right w:w="144" w:type="dxa"/>
            </w:tcMar>
            <w:vAlign w:val="center"/>
          </w:tcPr>
          <w:p w14:paraId="27363ACD" w14:textId="3D7DF7F2" w:rsidR="00932A6B" w:rsidRPr="00D11E41" w:rsidRDefault="009847FB" w:rsidP="00932A6B">
            <w:pPr>
              <w:tabs>
                <w:tab w:val="left" w:pos="720"/>
                <w:tab w:val="left" w:pos="1267"/>
                <w:tab w:val="left" w:pos="1886"/>
                <w:tab w:val="left" w:pos="2434"/>
                <w:tab w:val="left" w:pos="2880"/>
              </w:tabs>
              <w:spacing w:before="4" w:after="4"/>
              <w:ind w:left="0" w:right="-108" w:hanging="2"/>
            </w:pPr>
            <w:r>
              <w:t>AASHTO T 304</w:t>
            </w:r>
            <w:r w:rsidR="006C5D69">
              <w:t xml:space="preserve"> Method A</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5397780E" w:rsidR="00932A6B" w:rsidRPr="00D11E41" w:rsidRDefault="00532881" w:rsidP="00532881">
            <w:pPr>
              <w:tabs>
                <w:tab w:val="left" w:pos="720"/>
                <w:tab w:val="left" w:pos="1267"/>
                <w:tab w:val="left" w:pos="1886"/>
                <w:tab w:val="left" w:pos="2434"/>
                <w:tab w:val="left" w:pos="2880"/>
              </w:tabs>
              <w:spacing w:before="4" w:after="4"/>
              <w:ind w:left="0" w:right="-108" w:hanging="2"/>
            </w:pPr>
            <w:r>
              <w:t>AASHTO T 11, T 27</w:t>
            </w:r>
            <w:r w:rsidR="00932A6B" w:rsidRPr="00D11E41">
              <w:t xml:space="preserve"> or </w:t>
            </w:r>
            <w:r>
              <w:t>T 308</w:t>
            </w:r>
            <w:r w:rsidRPr="00D11E41">
              <w:t xml:space="preserve">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3B88FA8E" w:rsidR="00AC6741" w:rsidRPr="00D11E41" w:rsidRDefault="00532881" w:rsidP="00AC6741">
            <w:pPr>
              <w:tabs>
                <w:tab w:val="left" w:pos="720"/>
                <w:tab w:val="left" w:pos="1267"/>
                <w:tab w:val="left" w:pos="1886"/>
                <w:tab w:val="left" w:pos="2434"/>
                <w:tab w:val="left" w:pos="2880"/>
              </w:tabs>
              <w:spacing w:before="4" w:after="4"/>
              <w:ind w:left="0" w:right="-108" w:hanging="2"/>
            </w:pPr>
            <w:r>
              <w:t>AASHTO T 287</w:t>
            </w:r>
            <w:r w:rsidR="00932A6B" w:rsidRPr="001B32E3">
              <w:t xml:space="preserve">, </w:t>
            </w:r>
            <w:r>
              <w:t>T 308</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shd w:val="clear" w:color="auto" w:fill="auto"/>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2A58D3D2" w:rsidR="00932A6B" w:rsidRPr="00D11E41" w:rsidRDefault="00532881" w:rsidP="00532881">
            <w:pPr>
              <w:tabs>
                <w:tab w:val="left" w:pos="720"/>
                <w:tab w:val="left" w:pos="1267"/>
                <w:tab w:val="left" w:pos="1886"/>
                <w:tab w:val="left" w:pos="2434"/>
                <w:tab w:val="left" w:pos="2880"/>
              </w:tabs>
              <w:spacing w:before="4" w:after="4"/>
              <w:ind w:left="0" w:right="-108" w:hanging="2"/>
            </w:pPr>
            <w:r>
              <w:t>T 166</w:t>
            </w:r>
            <w:r w:rsidR="00932A6B" w:rsidRPr="00D11E41">
              <w:t xml:space="preserve">, </w:t>
            </w:r>
            <w:r>
              <w:t>T 209</w:t>
            </w:r>
            <w:r w:rsidR="00932A6B" w:rsidRPr="00D11E41">
              <w:t xml:space="preserve">, </w:t>
            </w:r>
            <w:r>
              <w:t>T 269</w:t>
            </w:r>
          </w:p>
        </w:tc>
        <w:tc>
          <w:tcPr>
            <w:tcW w:w="1638" w:type="dxa"/>
            <w:gridSpan w:val="2"/>
            <w:tcBorders>
              <w:bottom w:val="single" w:sz="4" w:space="0" w:color="auto"/>
            </w:tcBorders>
            <w:shd w:val="clear" w:color="auto" w:fill="auto"/>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Compaction</w:t>
            </w:r>
          </w:p>
        </w:tc>
        <w:tc>
          <w:tcPr>
            <w:tcW w:w="1755" w:type="dxa"/>
            <w:gridSpan w:val="2"/>
            <w:tcBorders>
              <w:bottom w:val="single" w:sz="4" w:space="0" w:color="auto"/>
            </w:tcBorders>
            <w:tcMar>
              <w:left w:w="144" w:type="dxa"/>
              <w:right w:w="144" w:type="dxa"/>
            </w:tcMar>
            <w:vAlign w:val="center"/>
          </w:tcPr>
          <w:p w14:paraId="5AB1626F" w14:textId="2CC2E4C0" w:rsidR="00932A6B" w:rsidRPr="00D11E41" w:rsidRDefault="00532881" w:rsidP="00932A6B">
            <w:pPr>
              <w:tabs>
                <w:tab w:val="left" w:pos="720"/>
                <w:tab w:val="left" w:pos="1267"/>
                <w:tab w:val="left" w:pos="1886"/>
                <w:tab w:val="left" w:pos="2434"/>
                <w:tab w:val="left" w:pos="2880"/>
              </w:tabs>
              <w:spacing w:before="4" w:after="4"/>
              <w:ind w:left="0" w:hanging="2"/>
            </w:pPr>
            <w:r>
              <w:t>AASHTO T 355</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77777777" w:rsidR="00491F7D" w:rsidRPr="00D11E41" w:rsidRDefault="00491F7D" w:rsidP="00932A6B">
            <w:pPr>
              <w:tabs>
                <w:tab w:val="left" w:pos="720"/>
                <w:tab w:val="left" w:pos="1267"/>
                <w:tab w:val="left" w:pos="1886"/>
                <w:tab w:val="left" w:pos="2434"/>
                <w:tab w:val="left" w:pos="2880"/>
              </w:tabs>
              <w:spacing w:before="4" w:after="4"/>
              <w:ind w:left="0" w:hanging="2"/>
            </w:pPr>
            <w:r>
              <w:t>AASHTO      T 11</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77777777" w:rsidR="00932A6B" w:rsidRPr="00D11E41" w:rsidRDefault="00932A6B" w:rsidP="00932A6B">
            <w:pPr>
              <w:ind w:left="0" w:right="228" w:hanging="2"/>
              <w:jc w:val="both"/>
              <w:rPr>
                <w:sz w:val="14"/>
                <w:szCs w:val="14"/>
              </w:rPr>
            </w:pPr>
            <w:r w:rsidRPr="00D11E41">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1C08011E"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 xml:space="preserve">The contractor shall be responsible for the proportioning of all materials, for the hauling, placing, loading, spreading, and finishing of asphaltic concrete, and for the applying of </w:t>
      </w:r>
      <w:r w:rsidRPr="00D11E41">
        <w:lastRenderedPageBreak/>
        <w:t>bituminous material, such as tack coats, prime coats, and provisional seals, all in accordance with the appropriate portions of the specifications.</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2B6F38F1" w14:textId="77777777" w:rsidR="00932A6B" w:rsidRPr="00D11E41" w:rsidRDefault="00932A6B" w:rsidP="00DA6245">
      <w:pPr>
        <w:tabs>
          <w:tab w:val="left" w:pos="720"/>
          <w:tab w:val="left" w:pos="1267"/>
          <w:tab w:val="left" w:pos="1886"/>
          <w:tab w:val="left" w:pos="2434"/>
          <w:tab w:val="left" w:pos="2880"/>
        </w:tabs>
        <w:ind w:left="0" w:hanging="2"/>
        <w:jc w:val="both"/>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Failure of the control system to function properly shall be cause for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65C8AA17" w14:textId="77777777" w:rsidR="00932A6B" w:rsidRPr="00D11E41" w:rsidRDefault="002A0B5C" w:rsidP="00DA6245">
      <w:pPr>
        <w:suppressAutoHyphens w:val="0"/>
        <w:autoSpaceDE w:val="0"/>
        <w:autoSpaceDN w:val="0"/>
        <w:adjustRightInd w:val="0"/>
        <w:spacing w:line="240" w:lineRule="auto"/>
        <w:ind w:leftChars="0" w:left="0" w:firstLineChars="0" w:firstLine="0"/>
        <w:jc w:val="both"/>
        <w:textDirection w:val="lrTb"/>
        <w:textAlignment w:val="auto"/>
        <w:outlineLvl w:val="9"/>
      </w:pPr>
      <w:r w:rsidRPr="00DA20E1">
        <w:rPr>
          <w:rFonts w:ascii="ArialMT" w:hAnsi="ArialMT" w:cs="ArialMT"/>
          <w:position w:val="0"/>
        </w:rPr>
        <w:t xml:space="preserve">The base or subgrade upon which asphaltic concrete is to be placed shall be prepared and maintained in a firm condition until asphaltic concrete is placed. </w:t>
      </w:r>
      <w:r w:rsidR="00451730">
        <w:rPr>
          <w:rFonts w:ascii="ArialMT" w:hAnsi="ArialMT" w:cs="ArialMT"/>
          <w:position w:val="0"/>
        </w:rPr>
        <w:t>Asphalt paving mixtures shall not be placed when</w:t>
      </w:r>
      <w:r w:rsidR="00F936A0" w:rsidRPr="00DA20E1">
        <w:rPr>
          <w:rFonts w:ascii="ArialMT" w:hAnsi="ArialMT" w:cs="ArialMT"/>
          <w:position w:val="0"/>
        </w:rPr>
        <w:t xml:space="preserve"> surfaces are wet or when the air or surface temperature is </w:t>
      </w:r>
      <w:r w:rsidRPr="00DA20E1">
        <w:rPr>
          <w:rFonts w:ascii="ArialMT" w:hAnsi="ArialMT" w:cs="ArialMT"/>
          <w:position w:val="0"/>
        </w:rPr>
        <w:t>55 degrees F</w:t>
      </w:r>
      <w:r w:rsidR="00F936A0" w:rsidRPr="00DA20E1">
        <w:rPr>
          <w:rFonts w:ascii="ArialMT" w:hAnsi="ArialMT" w:cs="ArialMT"/>
          <w:position w:val="0"/>
        </w:rPr>
        <w:t xml:space="preserve"> or lower</w:t>
      </w:r>
      <w:r w:rsidRPr="00DA20E1">
        <w:rPr>
          <w:rFonts w:ascii="ArialMT" w:hAnsi="ArialMT" w:cs="ArialMT"/>
          <w:position w:val="0"/>
        </w:rPr>
        <w:t>.</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At any time, the Engineer may require that the work cease or that the work day be reduced in the event that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5F792545" w:rsidR="00932A6B" w:rsidRPr="00653AAA" w:rsidRDefault="00F227DC" w:rsidP="00DA6245">
      <w:pPr>
        <w:ind w:left="0" w:hanging="2"/>
        <w:jc w:val="both"/>
      </w:pPr>
      <w:r w:rsidRPr="00F71776">
        <w:rPr>
          <w:rFonts w:eastAsia="Times New Roman" w:cs="Times New Roman"/>
          <w:szCs w:val="20"/>
        </w:rP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F71776">
        <w:rPr>
          <w:rFonts w:eastAsia="Times New Roman"/>
        </w:rPr>
        <w:t>AASHTO Product Evaluation &amp; Audit Solutions (formerly NTPEP)</w:t>
      </w:r>
      <w:r w:rsidRPr="00F71776">
        <w:rPr>
          <w:rFonts w:eastAsia="Times New Roman" w:cs="Times New Roman"/>
          <w:szCs w:val="20"/>
        </w:rPr>
        <w:t xml:space="preserve"> are acceptable for use. The results from </w:t>
      </w:r>
      <w:r w:rsidRPr="00F71776">
        <w:rPr>
          <w:rFonts w:eastAsia="Times New Roman"/>
        </w:rPr>
        <w:t>AASHTO Product Evaluation &amp; Audit Solutions (formerly NTPEP) testing, when tested in accordance with AASHTO TP 102, shall conform to the requir</w:t>
      </w:r>
      <w:r>
        <w:rPr>
          <w:rFonts w:eastAsia="Times New Roman"/>
        </w:rPr>
        <w:t>ements shown in the table below:</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lastRenderedPageBreak/>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590291AF" w14:textId="77777777" w:rsidR="00932A6B" w:rsidRPr="00D11E41" w:rsidRDefault="00932A6B" w:rsidP="00932A6B">
      <w:pPr>
        <w:tabs>
          <w:tab w:val="left" w:pos="720"/>
          <w:tab w:val="left" w:pos="1267"/>
          <w:tab w:val="left" w:pos="1886"/>
          <w:tab w:val="left" w:pos="2434"/>
          <w:tab w:val="left" w:pos="2880"/>
        </w:tabs>
        <w:ind w:left="0" w:hanging="2"/>
        <w:jc w:val="both"/>
      </w:pPr>
    </w:p>
    <w:p w14:paraId="529BD2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w:t>
      </w:r>
      <w:r w:rsidR="00B675E8">
        <w:t xml:space="preserve">dry condition prior to repair. </w:t>
      </w:r>
      <w:r w:rsidRPr="00D11E41">
        <w:t xml:space="preserve">The patching material shall be thoroughly </w:t>
      </w:r>
      <w:proofErr w:type="gramStart"/>
      <w:r w:rsidRPr="00D11E41">
        <w:t>compacted</w:t>
      </w:r>
      <w:proofErr w:type="gramEnd"/>
      <w:r w:rsidRPr="00D11E41">
        <w:t xml:space="preserve">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handling of asphaltic concrete shall at all times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Before asphaltic concrete is placed, the surface to be paved shall be cleaned of all objectionable material and tacked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 xml:space="preserve">Unless otherwise approved by the Engineer, the contractor shall limit the placement of </w:t>
      </w:r>
      <w:r w:rsidRPr="00D11E41">
        <w:lastRenderedPageBreak/>
        <w:t>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4597BE01" w:rsidR="00932A6B" w:rsidRPr="00D11E41" w:rsidRDefault="00932A6B" w:rsidP="00932A6B">
      <w:pPr>
        <w:tabs>
          <w:tab w:val="left" w:pos="720"/>
          <w:tab w:val="left" w:pos="1267"/>
          <w:tab w:val="left" w:pos="1886"/>
          <w:tab w:val="left" w:pos="2434"/>
          <w:tab w:val="left" w:pos="2880"/>
        </w:tabs>
        <w:ind w:left="0" w:hanging="2"/>
        <w:jc w:val="both"/>
      </w:pPr>
      <w:r w:rsidRPr="00DA20E1">
        <w:t xml:space="preserve">The moisture content of the asphaltic concrete immediately behind the paver shall not exceed 0.5 percent.  The moisture content will be determined in accordance with </w:t>
      </w:r>
      <w:r w:rsidR="003B3ABC">
        <w:t>AASHTO T 329</w:t>
      </w:r>
      <w:r w:rsidRPr="00DA20E1">
        <w:t>.</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Pr="008B6D0F"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932A6B">
      <w:pPr>
        <w:ind w:left="0" w:hanging="2"/>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Acceptance will be on the basis of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proofErr w:type="spellStart"/>
      <w:r w:rsidRPr="00525938">
        <w:rPr>
          <w:rFonts w:ascii="Arial" w:hAnsi="Arial" w:cs="Arial"/>
          <w:sz w:val="24"/>
          <w:szCs w:val="24"/>
        </w:rPr>
        <w:t>Uncompacted</w:t>
      </w:r>
      <w:proofErr w:type="spellEnd"/>
      <w:r w:rsidRPr="00525938">
        <w:rPr>
          <w:rFonts w:ascii="Arial" w:hAnsi="Arial" w:cs="Arial"/>
          <w:sz w:val="24"/>
          <w:szCs w:val="24"/>
        </w:rPr>
        <w:t xml:space="preserve"> Void Content</w:t>
      </w:r>
      <w:r w:rsidR="00862399">
        <w:rPr>
          <w:rFonts w:ascii="Arial" w:hAnsi="Arial" w:cs="Arial"/>
          <w:sz w:val="24"/>
          <w:szCs w:val="24"/>
        </w:rPr>
        <w:t>;</w:t>
      </w:r>
    </w:p>
    <w:p w14:paraId="76798E92" w14:textId="45014915"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7779EC">
      <w:pPr>
        <w:pStyle w:val="ListParagraph"/>
        <w:numPr>
          <w:ilvl w:val="0"/>
          <w:numId w:val="23"/>
        </w:numPr>
        <w:tabs>
          <w:tab w:val="left" w:pos="720"/>
          <w:tab w:val="left" w:pos="1267"/>
          <w:tab w:val="left" w:pos="1886"/>
          <w:tab w:val="left" w:pos="2434"/>
          <w:tab w:val="left" w:pos="2880"/>
        </w:tabs>
        <w:spacing w:after="0"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proofErr w:type="spellStart"/>
      <w:r w:rsidRPr="002815F8">
        <w:rPr>
          <w:b/>
        </w:rPr>
        <w:t>Uncompacted</w:t>
      </w:r>
      <w:proofErr w:type="spellEnd"/>
      <w:r w:rsidRPr="002815F8">
        <w:rPr>
          <w:b/>
        </w:rPr>
        <w:t xml:space="preserve">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xml:space="preserve">, flakiness index and </w:t>
      </w:r>
      <w:proofErr w:type="spellStart"/>
      <w:r w:rsidR="00C4359D" w:rsidRPr="00DF53F2">
        <w:t>uncompacted</w:t>
      </w:r>
      <w:proofErr w:type="spellEnd"/>
      <w:r w:rsidR="00C4359D" w:rsidRPr="00DF53F2">
        <w:t xml:space="preserve"> void content</w:t>
      </w:r>
      <w:r w:rsidR="002F78B1">
        <w:t xml:space="preserve"> of mineral aggregate</w:t>
      </w:r>
      <w:r w:rsidR="00C4359D" w:rsidRPr="00DF53F2">
        <w:t xml:space="preserve">. </w:t>
      </w:r>
      <w:r w:rsidR="00C4359D" w:rsidRPr="00DF53F2">
        <w:lastRenderedPageBreak/>
        <w:t>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A spread lot shall be considered to be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be considered to be acceptable, with a zero pay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lastRenderedPageBreak/>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t>A mixture properties lot shall be considered to be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at least one sample shall be taken each shift, at least one sample shall be taken every 500 tons, and no mix design or target value changes shall be made within the lot.  If changes are made in the mix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271F3AB4"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 xml:space="preserve">of the Engineer, at random locations designated by the Engineer.  Samples will be taken in accordance with the requirements of </w:t>
      </w:r>
      <w:r w:rsidR="00555AF0">
        <w:t>AASHTO R 97</w:t>
      </w:r>
      <w:r w:rsidR="00A212FB">
        <w:t xml:space="preserve"> Plate Method</w:t>
      </w:r>
      <w:r w:rsidRPr="008B6D0F">
        <w:t xml:space="preserve"> and delivered to the Engineer immediately after being taken.  The minimum weight of the sample shall be 130 pounds.  The Engineer will split the sample and save one</w:t>
      </w:r>
      <w:r>
        <w:t>-</w:t>
      </w:r>
      <w:r w:rsidRPr="008B6D0F">
        <w:t>half for 15</w:t>
      </w:r>
      <w:r>
        <w:t xml:space="preserve"> </w:t>
      </w:r>
      <w:r w:rsidRPr="008B6D0F">
        <w:t>days after written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41BD1D2" w:rsidR="00544447" w:rsidRPr="00DF53F2" w:rsidRDefault="00555AF0" w:rsidP="003B6113">
            <w:pPr>
              <w:tabs>
                <w:tab w:val="left" w:pos="720"/>
                <w:tab w:val="left" w:pos="1267"/>
                <w:tab w:val="left" w:pos="1886"/>
                <w:tab w:val="left" w:pos="2434"/>
                <w:tab w:val="left" w:pos="2880"/>
              </w:tabs>
              <w:spacing w:line="240" w:lineRule="auto"/>
              <w:ind w:left="0" w:hanging="2"/>
              <w:jc w:val="center"/>
              <w:outlineLvl w:val="9"/>
            </w:pPr>
            <w:r>
              <w:t>AASHTO T 308</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6A4D5B99" w:rsidR="00544447" w:rsidRPr="00DF53F2" w:rsidRDefault="00FB6CA1" w:rsidP="003B6113">
            <w:pPr>
              <w:spacing w:line="240" w:lineRule="auto"/>
              <w:ind w:left="0" w:hanging="2"/>
              <w:jc w:val="center"/>
              <w:outlineLvl w:val="9"/>
            </w:pPr>
            <w:r>
              <w:t>AASTHO T 209</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433D891B" w:rsidR="00544447" w:rsidRPr="00DF53F2" w:rsidRDefault="00FB6CA1" w:rsidP="003B6113">
            <w:pPr>
              <w:tabs>
                <w:tab w:val="left" w:pos="720"/>
                <w:tab w:val="left" w:pos="1267"/>
                <w:tab w:val="left" w:pos="1886"/>
                <w:tab w:val="left" w:pos="2434"/>
                <w:tab w:val="left" w:pos="2880"/>
              </w:tabs>
              <w:spacing w:line="240" w:lineRule="auto"/>
              <w:ind w:left="0" w:hanging="2"/>
              <w:jc w:val="center"/>
              <w:outlineLvl w:val="9"/>
            </w:pPr>
            <w:r>
              <w:t>AASHTO T 269</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Pr="00DF53F2">
              <w:t xml:space="preserve">11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The target values for gradation, asphalt cement </w:t>
      </w:r>
      <w:proofErr w:type="gramStart"/>
      <w:r w:rsidRPr="00D11E41">
        <w:t>content,</w:t>
      </w:r>
      <w:proofErr w:type="gramEnd"/>
      <w:r w:rsidRPr="00D11E41">
        <w:t xml:space="preserve">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87A4892"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c>
          <w:tcPr>
            <w:tcW w:w="2904" w:type="dxa"/>
            <w:vAlign w:val="center"/>
          </w:tcPr>
          <w:p w14:paraId="5B21F604" w14:textId="063EF7F0"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r>
            <w:r w:rsidRPr="00D11E41">
              <w:lastRenderedPageBreak/>
              <w:t xml:space="preserve">          Acceptance is controlled by the variability of the produced material and </w:t>
            </w:r>
            <w:r w:rsidRPr="00D11E41">
              <w:br/>
              <w:t xml:space="preserve">          every effort should be made to strive for the center of the applicable </w:t>
            </w:r>
            <w:r w:rsidRPr="00D11E41">
              <w:br/>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688104DD" w14:textId="46F918D5"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38A474AB" w14:textId="77777777" w:rsidR="004152F8" w:rsidRDefault="004152F8" w:rsidP="00932A6B">
      <w:pPr>
        <w:tabs>
          <w:tab w:val="left" w:pos="720"/>
          <w:tab w:val="left" w:pos="1267"/>
          <w:tab w:val="left" w:pos="1886"/>
          <w:tab w:val="left" w:pos="2434"/>
          <w:tab w:val="left" w:pos="2880"/>
        </w:tabs>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4918CD97" w:rsidR="00932A6B" w:rsidRPr="00CC6843" w:rsidRDefault="00C72D2D" w:rsidP="00932A6B">
      <w:pPr>
        <w:tabs>
          <w:tab w:val="left" w:pos="720"/>
          <w:tab w:val="left" w:pos="1267"/>
          <w:tab w:val="left" w:pos="1886"/>
          <w:tab w:val="left" w:pos="2434"/>
          <w:tab w:val="left" w:pos="2880"/>
        </w:tabs>
        <w:ind w:left="0" w:hanging="2"/>
        <w:jc w:val="both"/>
      </w:pPr>
      <w:r>
        <w:t>Ignition furnace corrections shall be made in accordance with the requirements of AASHTO T 308.</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Compactors shall be operated in accordance with the manufacturer’s recommendations. Compactors shall be designed and properly maintained so that they are capable of accomplishing the required compaction.</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5FD3BE09"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w:t>
      </w:r>
      <w:r w:rsidR="004C61A0">
        <w:t>AASHTO R 97</w:t>
      </w:r>
      <w:r w:rsidRPr="001855BD">
        <w:t xml:space="preserve">.  Cores shall be a </w:t>
      </w:r>
      <w:r w:rsidRPr="001855BD">
        <w:lastRenderedPageBreak/>
        <w:t xml:space="preserve">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w:t>
      </w:r>
      <w:r w:rsidR="004C61A0">
        <w:t>AASHTO T 166</w:t>
      </w:r>
      <w:r w:rsidRPr="001855BD">
        <w:t>.  The test results will be furnished to the contractor within four working days of receipt of cores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592E4C84"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 xml:space="preserve">.0 percent in-place air voids.  In-place air voids shall be determined in accordance with </w:t>
      </w:r>
      <w:r w:rsidR="004C61A0">
        <w:t>AASHTO T 269</w:t>
      </w:r>
      <w:r w:rsidRPr="00BA7117">
        <w:t>.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B7D3DAA" w:rsidR="00932A6B" w:rsidRPr="00BA7117" w:rsidRDefault="00932A6B" w:rsidP="00932A6B">
      <w:pPr>
        <w:tabs>
          <w:tab w:val="left" w:pos="720"/>
          <w:tab w:val="left" w:pos="1267"/>
          <w:tab w:val="left" w:pos="1886"/>
          <w:tab w:val="left" w:pos="2434"/>
          <w:tab w:val="left" w:pos="2880"/>
        </w:tabs>
        <w:ind w:left="0" w:hanging="2"/>
        <w:jc w:val="both"/>
      </w:pPr>
      <w:r w:rsidRPr="00BA7117">
        <w:t xml:space="preserve">The Upper Limit </w:t>
      </w:r>
      <w:r w:rsidR="00DA20E1" w:rsidRPr="00BA7117">
        <w:t>(UL) is 7</w:t>
      </w:r>
      <w:r w:rsidRPr="00BA7117">
        <w:t xml:space="preserve">.0 percent in-place air voids and the Lower Limit </w:t>
      </w:r>
      <w:r w:rsidR="00E4474D" w:rsidRPr="00BA7117">
        <w:t>(LL) is 3.0</w:t>
      </w:r>
      <w:r w:rsidRPr="00BA7117">
        <w:t xml:space="preserve"> percent in-place air voids.  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Pr="00D11E41"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274BA0E5" w14:textId="77777777" w:rsidR="00932A6B" w:rsidRPr="00D11E41" w:rsidRDefault="00932A6B" w:rsidP="00932A6B">
      <w:pPr>
        <w:tabs>
          <w:tab w:val="left" w:pos="720"/>
          <w:tab w:val="left" w:pos="1267"/>
          <w:tab w:val="left" w:pos="1886"/>
          <w:tab w:val="left" w:pos="2434"/>
          <w:tab w:val="left" w:pos="2880"/>
        </w:tabs>
        <w:ind w:left="0" w:hanging="2"/>
      </w:pPr>
    </w:p>
    <w:p w14:paraId="1B682BA3" w14:textId="2B927684"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65ED9C5" w14:textId="77777777" w:rsidR="002D18CF" w:rsidRPr="002D18CF" w:rsidRDefault="002D18CF" w:rsidP="002D18CF">
      <w:pPr>
        <w:pStyle w:val="ListParagraph"/>
        <w:tabs>
          <w:tab w:val="left" w:pos="720"/>
          <w:tab w:val="left" w:pos="1267"/>
          <w:tab w:val="left" w:pos="1886"/>
          <w:tab w:val="left" w:pos="2434"/>
          <w:tab w:val="left" w:pos="2880"/>
        </w:tabs>
        <w:ind w:leftChars="0" w:left="1440" w:firstLineChars="0" w:firstLine="0"/>
        <w:jc w:val="both"/>
        <w:rPr>
          <w:rFonts w:ascii="Arial" w:hAnsi="Arial" w:cs="Arial"/>
          <w:sz w:val="24"/>
          <w:szCs w:val="24"/>
        </w:rPr>
      </w:pPr>
    </w:p>
    <w:p w14:paraId="7FD50DF7" w14:textId="2CD97920"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w:t>
      </w:r>
    </w:p>
    <w:p w14:paraId="2B85ADCD" w14:textId="77777777" w:rsidR="002D18CF" w:rsidRPr="002D18CF" w:rsidRDefault="002D18CF" w:rsidP="002D18CF">
      <w:pPr>
        <w:pStyle w:val="ListParagraph"/>
        <w:ind w:left="0" w:hanging="2"/>
        <w:rPr>
          <w:rFonts w:ascii="Arial" w:hAnsi="Arial" w:cs="Arial"/>
          <w:sz w:val="24"/>
          <w:szCs w:val="24"/>
        </w:rPr>
      </w:pPr>
    </w:p>
    <w:p w14:paraId="426948B2" w14:textId="2E088BEE" w:rsidR="00932A6B" w:rsidRPr="002D18CF" w:rsidRDefault="00783273" w:rsidP="007779EC">
      <w:pPr>
        <w:pStyle w:val="ListParagraph"/>
        <w:numPr>
          <w:ilvl w:val="0"/>
          <w:numId w:val="29"/>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lastRenderedPageBreak/>
        <w:t xml:space="preserve">   </w:t>
      </w:r>
      <w:r w:rsidR="00932A6B" w:rsidRPr="002D18CF">
        <w:rPr>
          <w:rFonts w:ascii="Arial" w:hAnsi="Arial" w:cs="Arial"/>
          <w:sz w:val="24"/>
          <w:szCs w:val="24"/>
        </w:rPr>
        <w:t>All deviations exceeding the specified tolerances above shall be corrected by the contractor, to the satisfaction of the Engineer.</w:t>
      </w:r>
    </w:p>
    <w:p w14:paraId="5C16A97B" w14:textId="77777777" w:rsidR="00932A6B" w:rsidRPr="00D11E41" w:rsidRDefault="00932A6B" w:rsidP="007779EC">
      <w:pPr>
        <w:tabs>
          <w:tab w:val="left" w:pos="720"/>
          <w:tab w:val="left" w:pos="1267"/>
          <w:tab w:val="left" w:pos="1886"/>
          <w:tab w:val="left" w:pos="2434"/>
          <w:tab w:val="left" w:pos="2880"/>
        </w:tabs>
        <w:spacing w:line="240" w:lineRule="auto"/>
        <w:ind w:left="0" w:hanging="2"/>
        <w:jc w:val="both"/>
      </w:pP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313F3235" w14:textId="1C900B06" w:rsidR="00932A6B" w:rsidRPr="00D11E41" w:rsidRDefault="00932A6B" w:rsidP="004C61A0">
      <w:pPr>
        <w:tabs>
          <w:tab w:val="left" w:pos="720"/>
          <w:tab w:val="left" w:pos="1267"/>
          <w:tab w:val="left" w:pos="1886"/>
          <w:tab w:val="left" w:pos="2434"/>
          <w:tab w:val="left" w:pos="2880"/>
        </w:tabs>
        <w:ind w:left="0" w:hanging="2"/>
        <w:jc w:val="both"/>
      </w:pPr>
    </w:p>
    <w:p w14:paraId="6075DCD1" w14:textId="5D0394AF"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w:t>
      </w:r>
      <w:r w:rsidR="00D6590B">
        <w:rPr>
          <w:b/>
        </w:rPr>
        <w:t>B</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Pr="00DF53F2"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easured by the ton</w:t>
      </w:r>
      <w:r w:rsidRPr="00DF53F2">
        <w:t>.</w:t>
      </w:r>
    </w:p>
    <w:p w14:paraId="5628435F" w14:textId="77777777" w:rsidR="002A7884" w:rsidRPr="00DF53F2" w:rsidRDefault="002A7884" w:rsidP="002A7884">
      <w:pPr>
        <w:widowControl w:val="0"/>
        <w:tabs>
          <w:tab w:val="left" w:pos="447"/>
        </w:tabs>
        <w:spacing w:line="240" w:lineRule="auto"/>
        <w:ind w:left="0" w:hanging="2"/>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accepted quantities of asphaltic concrete, measured as provided above, will be paid for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lastRenderedPageBreak/>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5.0 percent from the required quantity, no payment will be made for the material which exceeds +</w:t>
      </w:r>
      <w:r>
        <w:t xml:space="preserve"> </w:t>
      </w:r>
      <w:r w:rsidRPr="00E11EA9">
        <w:t xml:space="preserve">5.0 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348F6B3C" w14:textId="48C7C356"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rsidR="007F13E1">
        <w:t xml:space="preserve"> as set forth in Subsection </w:t>
      </w:r>
      <w:r w:rsidRPr="00D11E41">
        <w:t>7.04</w:t>
      </w:r>
      <w:r w:rsidR="00003EF8">
        <w:t xml:space="preserve"> of this specification</w:t>
      </w:r>
      <w:r w:rsidRPr="00D11E41">
        <w:t>.</w:t>
      </w:r>
    </w:p>
    <w:p w14:paraId="7D11BB47"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1104" w:firstLineChars="0" w:firstLine="0"/>
        <w:jc w:val="both"/>
        <w:textDirection w:val="lrTb"/>
        <w:textAlignment w:val="auto"/>
        <w:outlineLvl w:val="9"/>
      </w:pPr>
    </w:p>
    <w:p w14:paraId="2C4A94DF" w14:textId="72445691"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1709915C"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0" w:firstLineChars="0" w:firstLine="0"/>
        <w:jc w:val="both"/>
        <w:textDirection w:val="lrTb"/>
        <w:textAlignment w:val="auto"/>
        <w:outlineLvl w:val="9"/>
      </w:pPr>
    </w:p>
    <w:p w14:paraId="651A27A6" w14:textId="22B7FBB0" w:rsidR="00932A6B" w:rsidRPr="00D11E41"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w:t>
      </w:r>
      <w:r w:rsidR="007F13E1">
        <w:t>he provisions in Subsection </w:t>
      </w:r>
      <w:r w:rsidRPr="00D11E41">
        <w:t>9(E)</w:t>
      </w:r>
      <w:r w:rsidR="00CC27A3">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09C04ADA" w:rsidR="00932A6B" w:rsidRDefault="00932A6B" w:rsidP="00932A6B">
      <w:pPr>
        <w:tabs>
          <w:tab w:val="left" w:pos="720"/>
          <w:tab w:val="left" w:pos="1267"/>
          <w:tab w:val="left" w:pos="1886"/>
          <w:tab w:val="left" w:pos="2434"/>
          <w:tab w:val="left" w:pos="2880"/>
        </w:tabs>
        <w:ind w:left="0" w:hanging="2"/>
        <w:jc w:val="both"/>
      </w:pPr>
      <w:r w:rsidRPr="00D11E41">
        <w:t>The compaction lot pay factor shall be determined as set forth in Subsection</w:t>
      </w:r>
      <w:r>
        <w:t xml:space="preserve"> </w:t>
      </w:r>
      <w:r w:rsidR="00157F5D">
        <w:t>7.05</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Pr="00D11E41"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554E2C7B" w14:textId="77777777" w:rsidR="00932A6B" w:rsidRPr="00D11E41" w:rsidRDefault="00932A6B" w:rsidP="00932A6B">
      <w:pPr>
        <w:tabs>
          <w:tab w:val="left" w:pos="720"/>
          <w:tab w:val="left" w:pos="1267"/>
          <w:tab w:val="left" w:pos="1886"/>
          <w:tab w:val="left" w:pos="2434"/>
          <w:tab w:val="left" w:pos="2880"/>
        </w:tabs>
        <w:ind w:left="0" w:hanging="2"/>
        <w:jc w:val="both"/>
      </w:pPr>
    </w:p>
    <w:p w14:paraId="330D4353" w14:textId="51B25DF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sidR="004326A7">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1EDC9C6C" w14:textId="77777777" w:rsidR="00532FF4" w:rsidRPr="00532FF4" w:rsidRDefault="00532FF4" w:rsidP="00FD6AAC">
      <w:pPr>
        <w:pStyle w:val="ListParagraph"/>
        <w:tabs>
          <w:tab w:val="left" w:pos="720"/>
          <w:tab w:val="left" w:pos="1267"/>
          <w:tab w:val="left" w:pos="1886"/>
          <w:tab w:val="left" w:pos="2434"/>
          <w:tab w:val="left" w:pos="2880"/>
        </w:tabs>
        <w:suppressAutoHyphens w:val="0"/>
        <w:spacing w:line="240" w:lineRule="auto"/>
        <w:ind w:leftChars="0" w:firstLineChars="0" w:firstLine="0"/>
        <w:jc w:val="both"/>
        <w:textDirection w:val="lrTb"/>
        <w:textAlignment w:val="auto"/>
        <w:outlineLvl w:val="9"/>
        <w:rPr>
          <w:rFonts w:ascii="Arial" w:hAnsi="Arial" w:cs="Arial"/>
          <w:sz w:val="24"/>
          <w:szCs w:val="24"/>
        </w:rPr>
      </w:pPr>
    </w:p>
    <w:p w14:paraId="1069A9D6" w14:textId="1CB10A1A"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sidR="004326A7">
        <w:rPr>
          <w:rFonts w:ascii="Arial" w:hAnsi="Arial" w:cs="Arial"/>
          <w:sz w:val="24"/>
          <w:szCs w:val="24"/>
        </w:rPr>
        <w:t xml:space="preserve"> of this specification</w:t>
      </w:r>
      <w:r w:rsidRPr="00532FF4">
        <w:rPr>
          <w:rFonts w:ascii="Arial" w:hAnsi="Arial" w:cs="Arial"/>
          <w:sz w:val="24"/>
          <w:szCs w:val="24"/>
        </w:rPr>
        <w:t>, shall be determined from separate sets of core samples for each project utilizing the procedure set forth in that Subsection.</w:t>
      </w:r>
    </w:p>
    <w:p w14:paraId="40A53EF9" w14:textId="77777777" w:rsidR="00532FF4" w:rsidRPr="00532FF4" w:rsidRDefault="00532FF4" w:rsidP="00FD6AAC">
      <w:pPr>
        <w:pStyle w:val="ListParagraph"/>
        <w:ind w:left="0" w:hanging="2"/>
        <w:jc w:val="both"/>
        <w:rPr>
          <w:rFonts w:ascii="Arial" w:hAnsi="Arial" w:cs="Arial"/>
          <w:sz w:val="24"/>
          <w:szCs w:val="24"/>
        </w:rPr>
      </w:pPr>
    </w:p>
    <w:p w14:paraId="1E6DB432" w14:textId="02B8CF8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sidR="004326A7">
        <w:rPr>
          <w:rFonts w:ascii="Arial" w:hAnsi="Arial" w:cs="Arial"/>
          <w:sz w:val="24"/>
          <w:szCs w:val="24"/>
        </w:rPr>
        <w:t xml:space="preserve"> specified herein</w:t>
      </w:r>
      <w:r w:rsidRPr="00532FF4">
        <w:rPr>
          <w:rFonts w:ascii="Arial" w:hAnsi="Arial" w:cs="Arial"/>
          <w:sz w:val="24"/>
          <w:szCs w:val="24"/>
        </w:rPr>
        <w:t>, utilizing the individual pay factors determined in (</w:t>
      </w:r>
      <w:r w:rsidR="00FD6AAC">
        <w:rPr>
          <w:rFonts w:ascii="Arial" w:hAnsi="Arial" w:cs="Arial"/>
          <w:sz w:val="24"/>
          <w:szCs w:val="24"/>
        </w:rPr>
        <w:t>B</w:t>
      </w:r>
      <w:r w:rsidRPr="00532FF4">
        <w:rPr>
          <w:rFonts w:ascii="Arial" w:hAnsi="Arial" w:cs="Arial"/>
          <w:sz w:val="24"/>
          <w:szCs w:val="24"/>
        </w:rPr>
        <w:t>) above.</w:t>
      </w:r>
    </w:p>
    <w:p w14:paraId="71A69E8E" w14:textId="77777777" w:rsidR="00532FF4" w:rsidRPr="00532FF4" w:rsidRDefault="00532FF4" w:rsidP="00FD6AAC">
      <w:pPr>
        <w:pStyle w:val="ListParagraph"/>
        <w:ind w:left="0" w:hanging="2"/>
        <w:jc w:val="both"/>
        <w:rPr>
          <w:rFonts w:ascii="Arial" w:hAnsi="Arial" w:cs="Arial"/>
          <w:sz w:val="24"/>
          <w:szCs w:val="24"/>
        </w:rPr>
      </w:pPr>
    </w:p>
    <w:p w14:paraId="201D96DD" w14:textId="5DB0A627" w:rsidR="00932A6B" w:rsidRPr="00532FF4" w:rsidRDefault="00932A6B" w:rsidP="007779EC">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sidR="004326A7">
        <w:rPr>
          <w:rFonts w:ascii="Arial" w:hAnsi="Arial" w:cs="Arial"/>
          <w:sz w:val="24"/>
          <w:szCs w:val="24"/>
        </w:rPr>
        <w:t xml:space="preserve"> specified herein</w:t>
      </w:r>
      <w:r w:rsidRPr="00532FF4">
        <w:rPr>
          <w:rFonts w:ascii="Arial" w:hAnsi="Arial" w:cs="Arial"/>
          <w:sz w:val="24"/>
          <w:szCs w:val="24"/>
        </w:rPr>
        <w:t>, utilizing the pay factor determined in (</w:t>
      </w:r>
      <w:r w:rsidR="00FD6AAC">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6D6BDD8E"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w:t>
      </w:r>
      <w:r w:rsidR="00C81C52">
        <w:rPr>
          <w:szCs w:val="23"/>
          <w:shd w:val="clear" w:color="auto" w:fill="FFFFFF"/>
        </w:rPr>
        <w:t>shall</w:t>
      </w:r>
      <w:r w:rsidRPr="007779EC">
        <w:rPr>
          <w:szCs w:val="23"/>
          <w:shd w:val="clear" w:color="auto" w:fill="FFFFFF"/>
        </w:rPr>
        <w:t xml:space="preserve">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43A4983" w:rsidR="00932A6B" w:rsidRDefault="00932A6B" w:rsidP="00932A6B">
      <w:pPr>
        <w:tabs>
          <w:tab w:val="left" w:pos="720"/>
          <w:tab w:val="left" w:pos="1267"/>
          <w:tab w:val="left" w:pos="1886"/>
          <w:tab w:val="left" w:pos="2434"/>
          <w:tab w:val="left" w:pos="2880"/>
        </w:tabs>
        <w:ind w:left="0" w:hanging="2"/>
        <w:jc w:val="both"/>
      </w:pPr>
      <w:r w:rsidRPr="00E11EA9">
        <w:t xml:space="preserve">Within </w:t>
      </w:r>
      <w:r w:rsidR="00E550EB">
        <w:t>25</w:t>
      </w:r>
      <w:r w:rsidR="00E550EB" w:rsidRPr="00E11EA9">
        <w:t xml:space="preserve"> </w:t>
      </w:r>
      <w:r w:rsidRPr="00E11EA9">
        <w:t xml:space="preserve">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0B22F26C"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experienced in asphaltic concrete testing and the development of asphaltic concrete mix </w:t>
      </w:r>
      <w:r w:rsidRPr="00E11EA9">
        <w:lastRenderedPageBreak/>
        <w:t xml:space="preserve">designs.  If a rejected mixture properties lot or a rejected compaction lot is submitted for referee testing by the contractor, the </w:t>
      </w:r>
      <w:r w:rsidR="00E550EB">
        <w:t>25</w:t>
      </w:r>
      <w:r w:rsidR="00E550EB" w:rsidRPr="00E11EA9">
        <w:t xml:space="preserve"> </w:t>
      </w:r>
      <w:r w:rsidRPr="00E11EA9">
        <w:t>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2A7C8C9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0729C689"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two or more rejected lots within any </w:t>
      </w:r>
      <w:r>
        <w:t>10</w:t>
      </w:r>
      <w:r w:rsidRPr="00D11E41">
        <w:t xml:space="preserve"> consecutive production lots.</w:t>
      </w:r>
    </w:p>
    <w:p w14:paraId="68B23528" w14:textId="77777777" w:rsidR="00932A6B" w:rsidRPr="00D11E41" w:rsidRDefault="00932A6B" w:rsidP="00932A6B">
      <w:pPr>
        <w:tabs>
          <w:tab w:val="left" w:pos="720"/>
          <w:tab w:val="left" w:pos="1267"/>
          <w:tab w:val="left" w:pos="1886"/>
          <w:tab w:val="left" w:pos="2434"/>
          <w:tab w:val="left" w:pos="2880"/>
        </w:tabs>
        <w:ind w:left="0" w:hanging="2"/>
        <w:jc w:val="both"/>
      </w:pPr>
    </w:p>
    <w:p w14:paraId="17AE3300"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The occurrence of three consecutive negative mixture properties lot pay factors or three consecutive negative compaction lot pay factors.</w:t>
      </w:r>
    </w:p>
    <w:p w14:paraId="10E736F5" w14:textId="77777777" w:rsidR="00932A6B" w:rsidRPr="00D11E41" w:rsidRDefault="00932A6B" w:rsidP="00932A6B">
      <w:pPr>
        <w:tabs>
          <w:tab w:val="left" w:pos="720"/>
          <w:tab w:val="left" w:pos="1267"/>
          <w:tab w:val="left" w:pos="1886"/>
          <w:tab w:val="left" w:pos="2434"/>
          <w:tab w:val="left" w:pos="2880"/>
        </w:tabs>
        <w:ind w:left="0" w:hanging="2"/>
        <w:jc w:val="both"/>
      </w:pPr>
    </w:p>
    <w:p w14:paraId="11341213"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five or more pay factors </w:t>
      </w:r>
      <w:proofErr w:type="gramStart"/>
      <w:r w:rsidRPr="00D11E41">
        <w:t>that are</w:t>
      </w:r>
      <w:proofErr w:type="gramEnd"/>
      <w:r w:rsidRPr="00D11E41">
        <w:t xml:space="preserve"> negative either for a mixture properties lot or for a compaction lot within any </w:t>
      </w:r>
      <w:r>
        <w:t>10</w:t>
      </w:r>
      <w:r w:rsidRPr="00D11E41">
        <w:t xml:space="preserve"> consecutive production lots.</w:t>
      </w:r>
    </w:p>
    <w:p w14:paraId="15A617CE" w14:textId="77777777" w:rsidR="00932A6B" w:rsidRPr="00D11E41" w:rsidRDefault="00932A6B" w:rsidP="00932A6B">
      <w:pPr>
        <w:tabs>
          <w:tab w:val="left" w:pos="720"/>
          <w:tab w:val="left" w:pos="1267"/>
          <w:tab w:val="left" w:pos="1886"/>
          <w:tab w:val="left" w:pos="2434"/>
          <w:tab w:val="left" w:pos="2880"/>
        </w:tabs>
        <w:ind w:left="0" w:hanging="2"/>
        <w:jc w:val="both"/>
      </w:pPr>
    </w:p>
    <w:p w14:paraId="1FEBF67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If the Department elects to suspend the work for any of these conditions, the contractor shall either submit a revised mix design in accordance with Subsection</w:t>
      </w:r>
      <w:r>
        <w:t xml:space="preserve"> </w:t>
      </w:r>
      <w:r w:rsidRPr="00D11E41">
        <w:t xml:space="preserve">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w:t>
      </w:r>
      <w:proofErr w:type="gramStart"/>
      <w:r w:rsidRPr="00D11E41">
        <w:t>analysis,</w:t>
      </w:r>
      <w:proofErr w:type="gramEnd"/>
      <w:r w:rsidRPr="00D11E41">
        <w:t xml:space="preserve">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6E77941C" w14:textId="4736ACDE" w:rsidR="00EE681C" w:rsidRPr="00EE681C" w:rsidRDefault="00932A6B" w:rsidP="001814D0">
      <w:pPr>
        <w:ind w:left="0" w:hanging="2"/>
        <w:contextualSpacing/>
        <w:jc w:val="both"/>
        <w:rPr>
          <w:rFonts w:eastAsia="Times New Roman" w:cs="Times New Roman"/>
          <w:position w:val="0"/>
          <w:szCs w:val="20"/>
        </w:rPr>
      </w:pPr>
      <w:r w:rsidRPr="00523694">
        <w:rPr>
          <w:b/>
          <w:lang w:val="fr-FR"/>
        </w:rPr>
        <w:tab/>
      </w:r>
      <w:r w:rsidR="00EE681C" w:rsidRPr="00EE681C">
        <w:rPr>
          <w:rFonts w:eastAsia="Times New Roman" w:cs="Times New Roman"/>
          <w:position w:val="0"/>
          <w:szCs w:val="20"/>
        </w:rPr>
        <w:t xml:space="preserve">No separate measurement or payment will be made for asphalt cement, the cost being considered as included in the cost of the asphaltic concrete. </w:t>
      </w:r>
    </w:p>
    <w:p w14:paraId="7C79DB3F" w14:textId="77777777" w:rsidR="00EE681C" w:rsidRPr="00EE681C" w:rsidRDefault="00EE681C" w:rsidP="00EE681C">
      <w:pPr>
        <w:tabs>
          <w:tab w:val="left" w:pos="360"/>
          <w:tab w:val="left" w:pos="720"/>
          <w:tab w:val="left" w:pos="1080"/>
          <w:tab w:val="left" w:pos="1440"/>
          <w:tab w:val="left" w:pos="1800"/>
          <w:tab w:val="left" w:pos="2160"/>
          <w:tab w:val="left" w:pos="2520"/>
        </w:tabs>
        <w:suppressAutoHyphens w:val="0"/>
        <w:spacing w:line="240" w:lineRule="auto"/>
        <w:ind w:leftChars="0" w:left="0" w:firstLineChars="0" w:firstLine="0"/>
        <w:contextualSpacing/>
        <w:jc w:val="both"/>
        <w:textDirection w:val="lrTb"/>
        <w:textAlignment w:val="auto"/>
        <w:outlineLvl w:val="9"/>
        <w:rPr>
          <w:rFonts w:eastAsia="Calibri"/>
          <w:b/>
          <w:bCs/>
          <w:position w:val="0"/>
        </w:rPr>
      </w:pPr>
    </w:p>
    <w:p w14:paraId="69DD016F" w14:textId="6DBA4F68" w:rsidR="00EE681C" w:rsidRPr="00EE681C" w:rsidRDefault="00EE681C" w:rsidP="00EE681C">
      <w:pPr>
        <w:tabs>
          <w:tab w:val="left" w:pos="360"/>
          <w:tab w:val="left" w:pos="720"/>
          <w:tab w:val="left" w:pos="1080"/>
          <w:tab w:val="left" w:pos="1440"/>
          <w:tab w:val="left" w:pos="1800"/>
          <w:tab w:val="left" w:pos="2160"/>
          <w:tab w:val="left" w:pos="2520"/>
        </w:tabs>
        <w:suppressAutoHyphens w:val="0"/>
        <w:spacing w:line="240" w:lineRule="auto"/>
        <w:ind w:leftChars="0" w:left="0" w:firstLineChars="0" w:firstLine="0"/>
        <w:jc w:val="both"/>
        <w:textDirection w:val="lrTb"/>
        <w:textAlignment w:val="auto"/>
        <w:outlineLvl w:val="9"/>
        <w:rPr>
          <w:rFonts w:eastAsia="Calibri"/>
          <w:position w:val="0"/>
        </w:rPr>
      </w:pPr>
      <w:r w:rsidRPr="00EE681C">
        <w:rPr>
          <w:rFonts w:eastAsia="Calibri"/>
          <w:position w:val="0"/>
        </w:rPr>
        <w:t>A reduction in payment to the contractor for asphaltic concrete will be made fo</w:t>
      </w:r>
      <w:r w:rsidR="00E51E00">
        <w:rPr>
          <w:rFonts w:eastAsia="Calibri"/>
          <w:position w:val="0"/>
        </w:rPr>
        <w:t xml:space="preserve">r quantities of asphalt cement </w:t>
      </w:r>
      <w:r w:rsidRPr="00EE681C">
        <w:rPr>
          <w:rFonts w:eastAsia="Calibri"/>
          <w:position w:val="0"/>
        </w:rPr>
        <w:t xml:space="preserve">that do not meet the requirements of Section 1005 as determined by corresponding test results.  Adjustments in payment will be made in accordance with the requirements of </w:t>
      </w:r>
      <w:r w:rsidR="00804021">
        <w:rPr>
          <w:rFonts w:eastAsia="Calibri"/>
          <w:position w:val="0"/>
        </w:rPr>
        <w:t>Section</w:t>
      </w:r>
      <w:r w:rsidRPr="00EE681C">
        <w:rPr>
          <w:rFonts w:eastAsia="Calibri"/>
          <w:position w:val="0"/>
        </w:rPr>
        <w:t> 1005</w:t>
      </w:r>
      <w:r w:rsidR="00804021">
        <w:rPr>
          <w:rFonts w:eastAsia="Calibri"/>
          <w:position w:val="0"/>
        </w:rPr>
        <w:t xml:space="preserve"> of the specifications.</w:t>
      </w:r>
    </w:p>
    <w:p w14:paraId="2D21C7E7" w14:textId="50571BD4" w:rsidR="00932A6B" w:rsidRPr="00D11E41" w:rsidRDefault="00932A6B" w:rsidP="00EE681C">
      <w:pPr>
        <w:tabs>
          <w:tab w:val="left" w:pos="720"/>
          <w:tab w:val="left" w:pos="1267"/>
          <w:tab w:val="left" w:pos="1886"/>
          <w:tab w:val="left" w:pos="2434"/>
          <w:tab w:val="left" w:pos="2880"/>
        </w:tabs>
        <w:ind w:left="0" w:hanging="2"/>
        <w:jc w:val="both"/>
      </w:pP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Pr="00EA1451" w:rsidRDefault="00AD5D95" w:rsidP="00932A6B">
      <w:pPr>
        <w:tabs>
          <w:tab w:val="left" w:pos="720"/>
          <w:tab w:val="left" w:pos="1267"/>
          <w:tab w:val="left" w:pos="1886"/>
          <w:tab w:val="left" w:pos="2434"/>
          <w:tab w:val="left" w:pos="2880"/>
        </w:tabs>
        <w:ind w:left="0" w:hanging="2"/>
        <w:jc w:val="both"/>
      </w:pPr>
      <w:r w:rsidRPr="00EA1451">
        <w:rPr>
          <w:bCs/>
          <w:shd w:val="clear" w:color="auto" w:fill="FFFFFF"/>
        </w:rPr>
        <w:t>No separate measurement or payment will be made for mineral admixture, the cost being considered as included in the cost of the asphaltic concrete. </w:t>
      </w:r>
    </w:p>
    <w:p w14:paraId="2CA2FB66" w14:textId="77777777" w:rsidR="00932A6B" w:rsidRPr="00D11E41" w:rsidRDefault="00932A6B" w:rsidP="00932A6B">
      <w:pPr>
        <w:tabs>
          <w:tab w:val="left" w:pos="720"/>
          <w:tab w:val="left" w:pos="1267"/>
          <w:tab w:val="left" w:pos="1886"/>
          <w:tab w:val="left" w:pos="2434"/>
          <w:tab w:val="left" w:pos="2880"/>
        </w:tabs>
        <w:ind w:left="0" w:hanging="2"/>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lastRenderedPageBreak/>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shd w:val="clear" w:color="auto" w:fill="auto"/>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shd w:val="clear" w:color="auto" w:fill="auto"/>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52AECE7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733CB3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+ 2.00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4A32379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038AE5E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+ 0.50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F739A8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r>
      <w:tr w:rsidR="00932A6B"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660422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c>
          <w:tcPr>
            <w:tcW w:w="1925" w:type="dxa"/>
            <w:tcBorders>
              <w:top w:val="single" w:sz="4" w:space="0" w:color="auto"/>
              <w:left w:val="single" w:sz="4" w:space="0" w:color="auto"/>
              <w:bottom w:val="single" w:sz="4" w:space="0" w:color="auto"/>
              <w:right w:val="single" w:sz="4" w:space="0" w:color="auto"/>
            </w:tcBorders>
          </w:tcPr>
          <w:p w14:paraId="15D704B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r>
      <w:tr w:rsidR="00932A6B"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- 0.25</w:t>
            </w:r>
          </w:p>
        </w:tc>
        <w:tc>
          <w:tcPr>
            <w:tcW w:w="1710" w:type="dxa"/>
            <w:tcBorders>
              <w:top w:val="single" w:sz="4" w:space="0" w:color="auto"/>
              <w:left w:val="single" w:sz="4" w:space="0" w:color="auto"/>
              <w:bottom w:val="single" w:sz="4" w:space="0" w:color="auto"/>
              <w:right w:val="single" w:sz="4" w:space="0" w:color="auto"/>
            </w:tcBorders>
          </w:tcPr>
          <w:p w14:paraId="71DA7B8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65C1840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r>
      <w:tr w:rsidR="00932A6B"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- 0.50</w:t>
            </w:r>
          </w:p>
        </w:tc>
        <w:tc>
          <w:tcPr>
            <w:tcW w:w="1710" w:type="dxa"/>
            <w:tcBorders>
              <w:top w:val="single" w:sz="4" w:space="0" w:color="auto"/>
              <w:left w:val="single" w:sz="4" w:space="0" w:color="auto"/>
              <w:bottom w:val="single" w:sz="4" w:space="0" w:color="auto"/>
              <w:right w:val="single" w:sz="4" w:space="0" w:color="auto"/>
            </w:tcBorders>
          </w:tcPr>
          <w:p w14:paraId="0EA788A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c>
          <w:tcPr>
            <w:tcW w:w="1925" w:type="dxa"/>
            <w:tcBorders>
              <w:top w:val="single" w:sz="4" w:space="0" w:color="auto"/>
              <w:left w:val="single" w:sz="4" w:space="0" w:color="auto"/>
              <w:bottom w:val="single" w:sz="4" w:space="0" w:color="auto"/>
              <w:right w:val="single" w:sz="4" w:space="0" w:color="auto"/>
            </w:tcBorders>
          </w:tcPr>
          <w:p w14:paraId="4C313AC4"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- 1.75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3C25E1" w:rsidRDefault="00932A6B" w:rsidP="00932A6B">
            <w:pPr>
              <w:tabs>
                <w:tab w:val="left" w:pos="720"/>
                <w:tab w:val="left" w:pos="1267"/>
                <w:tab w:val="left" w:pos="1886"/>
                <w:tab w:val="left" w:pos="2434"/>
                <w:tab w:val="left" w:pos="2880"/>
              </w:tabs>
              <w:spacing w:before="4" w:after="4"/>
              <w:ind w:left="0" w:right="-108" w:hanging="2"/>
              <w:jc w:val="center"/>
            </w:pPr>
            <w:r w:rsidRPr="003C25E1">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 - 3.00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than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 xml:space="preserve">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w:t>
      </w:r>
      <w:r w:rsidRPr="00D13948">
        <w:lastRenderedPageBreak/>
        <w:t>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shd w:val="clear" w:color="auto" w:fill="auto"/>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72D1367B" w14:textId="38D37F04" w:rsidR="00932A6B" w:rsidRPr="00D13948" w:rsidRDefault="00D6590B" w:rsidP="00A35833">
            <w:pPr>
              <w:tabs>
                <w:tab w:val="left" w:pos="720"/>
                <w:tab w:val="left" w:pos="1267"/>
                <w:tab w:val="left" w:pos="1886"/>
                <w:tab w:val="left" w:pos="2434"/>
                <w:tab w:val="left" w:pos="2880"/>
              </w:tabs>
              <w:spacing w:line="240" w:lineRule="atLeast"/>
              <w:ind w:left="0" w:hanging="2"/>
            </w:pPr>
            <w:r>
              <w:t>AASHTO T 308</w:t>
            </w:r>
            <w:r w:rsidR="00932A6B" w:rsidRPr="00D13948">
              <w:t xml:space="preserve"> </w:t>
            </w:r>
          </w:p>
        </w:tc>
        <w:tc>
          <w:tcPr>
            <w:tcW w:w="468" w:type="dxa"/>
            <w:tcBorders>
              <w:top w:val="nil"/>
              <w:left w:val="single" w:sz="4" w:space="0" w:color="auto"/>
              <w:bottom w:val="nil"/>
              <w:right w:val="nil"/>
            </w:tcBorders>
            <w:shd w:val="clear" w:color="auto" w:fill="auto"/>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shd w:val="clear" w:color="auto" w:fill="auto"/>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shd w:val="clear" w:color="auto" w:fill="auto"/>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6313EE55" w14:textId="24BC7E9E" w:rsidR="00932A6B" w:rsidRPr="00D13948" w:rsidRDefault="00D6590B" w:rsidP="00932A6B">
            <w:pPr>
              <w:ind w:left="0" w:hanging="2"/>
            </w:pPr>
            <w:r>
              <w:t>AASHTO T 209</w:t>
            </w:r>
          </w:p>
        </w:tc>
        <w:tc>
          <w:tcPr>
            <w:tcW w:w="468" w:type="dxa"/>
            <w:tcBorders>
              <w:top w:val="nil"/>
              <w:left w:val="single" w:sz="4" w:space="0" w:color="auto"/>
              <w:bottom w:val="nil"/>
              <w:right w:val="nil"/>
            </w:tcBorders>
            <w:shd w:val="clear" w:color="auto" w:fill="auto"/>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122D86E" w14:textId="6E5235C8" w:rsidR="00932A6B" w:rsidRPr="00D13948" w:rsidRDefault="00D6590B" w:rsidP="00932A6B">
            <w:pPr>
              <w:tabs>
                <w:tab w:val="left" w:pos="720"/>
                <w:tab w:val="left" w:pos="1267"/>
                <w:tab w:val="left" w:pos="1886"/>
                <w:tab w:val="left" w:pos="2434"/>
                <w:tab w:val="left" w:pos="2880"/>
              </w:tabs>
              <w:spacing w:line="240" w:lineRule="atLeast"/>
              <w:ind w:left="0" w:hanging="2"/>
            </w:pPr>
            <w:r>
              <w:t>AASHTO T 269</w:t>
            </w:r>
          </w:p>
        </w:tc>
        <w:tc>
          <w:tcPr>
            <w:tcW w:w="468" w:type="dxa"/>
            <w:tcBorders>
              <w:top w:val="nil"/>
              <w:left w:val="single" w:sz="4" w:space="0" w:color="auto"/>
              <w:bottom w:val="nil"/>
              <w:right w:val="nil"/>
            </w:tcBorders>
            <w:shd w:val="clear" w:color="auto" w:fill="auto"/>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AA3A8F">
        <w:trPr>
          <w:trHeight w:val="2492"/>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74DD"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762FF47"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6BE81B16" w14:textId="28F73214" w:rsidR="00932A6B" w:rsidRPr="00D13948" w:rsidRDefault="00932A6B" w:rsidP="00932A6B">
            <w:pPr>
              <w:tabs>
                <w:tab w:val="left" w:pos="1267"/>
                <w:tab w:val="left" w:pos="1886"/>
                <w:tab w:val="left" w:pos="2434"/>
                <w:tab w:val="left" w:pos="2880"/>
              </w:tabs>
              <w:spacing w:line="240" w:lineRule="atLeast"/>
              <w:ind w:left="0" w:right="234" w:hanging="2"/>
              <w:jc w:val="both"/>
            </w:pPr>
            <w:r w:rsidRPr="00D13948">
              <w:t>  </w:t>
            </w:r>
            <w:r w:rsidR="00475893">
              <w:t>(1)  C</w:t>
            </w:r>
            <w:r w:rsidRPr="00D13948">
              <w:t>orrection to the asphalt cement content by ignition furnace testing is made i</w:t>
            </w:r>
            <w:r w:rsidR="00C2426E">
              <w:t xml:space="preserve">n accordance with Subsection </w:t>
            </w:r>
            <w:r w:rsidR="00475893">
              <w:t>7.04(B)</w:t>
            </w:r>
            <w:r w:rsidR="00EB4B83">
              <w:t xml:space="preserve"> of this specification</w:t>
            </w:r>
            <w:r w:rsidRPr="00D13948">
              <w:t>.</w:t>
            </w:r>
          </w:p>
          <w:p w14:paraId="42641919"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1523A289" w14:textId="77777777" w:rsidR="00932A6B" w:rsidRPr="00D13948" w:rsidRDefault="00932A6B" w:rsidP="00932A6B">
            <w:pPr>
              <w:tabs>
                <w:tab w:val="left" w:pos="720"/>
                <w:tab w:val="left" w:pos="1267"/>
                <w:tab w:val="left" w:pos="1886"/>
                <w:tab w:val="left" w:pos="2434"/>
                <w:tab w:val="left" w:pos="2880"/>
              </w:tabs>
              <w:spacing w:line="240" w:lineRule="atLeast"/>
              <w:ind w:left="0" w:right="234" w:hanging="2"/>
              <w:jc w:val="both"/>
            </w:pPr>
            <w:r w:rsidRPr="00EB0CF0">
              <w:t xml:space="preserve">  (2)  Except compaction shall be performed to the number of gyrations specified in </w:t>
            </w:r>
            <w:r w:rsidR="00475893">
              <w:t xml:space="preserve">Table </w:t>
            </w:r>
            <w:r w:rsidRPr="00EB0CF0">
              <w:t>1</w:t>
            </w:r>
            <w:r w:rsidR="00475893">
              <w:t>.</w:t>
            </w:r>
            <w:r w:rsidRPr="00EB0CF0">
              <w:t xml:space="preserve"> </w:t>
            </w:r>
          </w:p>
          <w:p w14:paraId="131F1C11" w14:textId="77777777" w:rsidR="00932A6B" w:rsidRPr="00D13948" w:rsidRDefault="00932A6B" w:rsidP="00EB4B83">
            <w:pPr>
              <w:tabs>
                <w:tab w:val="left" w:pos="720"/>
                <w:tab w:val="left" w:pos="1267"/>
                <w:tab w:val="left" w:pos="1886"/>
                <w:tab w:val="left" w:pos="2434"/>
                <w:tab w:val="left" w:pos="2880"/>
              </w:tabs>
              <w:spacing w:line="240" w:lineRule="atLeast"/>
              <w:ind w:leftChars="0" w:left="0" w:firstLineChars="0" w:firstLine="0"/>
            </w:pPr>
          </w:p>
        </w:tc>
        <w:tc>
          <w:tcPr>
            <w:tcW w:w="468" w:type="dxa"/>
            <w:tcBorders>
              <w:top w:val="nil"/>
              <w:left w:val="single" w:sz="4" w:space="0" w:color="auto"/>
              <w:bottom w:val="nil"/>
              <w:right w:val="nil"/>
            </w:tcBorders>
            <w:shd w:val="clear" w:color="auto" w:fill="auto"/>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2057FFE5" w:rsidR="00932A6B" w:rsidRPr="00D13948" w:rsidRDefault="00932A6B" w:rsidP="00932A6B">
      <w:pPr>
        <w:tabs>
          <w:tab w:val="left" w:pos="720"/>
          <w:tab w:val="left" w:pos="1267"/>
          <w:tab w:val="left" w:pos="1886"/>
          <w:tab w:val="left" w:pos="2434"/>
          <w:tab w:val="left" w:pos="2880"/>
        </w:tabs>
        <w:ind w:left="0" w:hanging="2"/>
        <w:jc w:val="both"/>
      </w:pPr>
      <w:r w:rsidRPr="00D13948">
        <w:t>Using the referee testing results, the Engineer will determine new PT’s for all characteristics</w:t>
      </w:r>
      <w:r w:rsidR="0056146F">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2FB07918" w:rsidR="00932A6B" w:rsidRPr="00D13948" w:rsidRDefault="00932A6B" w:rsidP="00932A6B">
      <w:pPr>
        <w:ind w:left="0" w:hanging="2"/>
        <w:jc w:val="both"/>
      </w:pPr>
      <w:r w:rsidRPr="00D13948">
        <w:t>Within 15</w:t>
      </w:r>
      <w:r>
        <w:t xml:space="preserve"> </w:t>
      </w:r>
      <w:r w:rsidRPr="00D13948">
        <w:t xml:space="preserve">days after written notification to the contractor of test results for a particular compaction lot, the contractor may make a written request for referee testing.  The bulk density of each of the cores previously saved will be determined in accordance with the requirements of </w:t>
      </w:r>
      <w:r w:rsidR="0056146F">
        <w:t>AASHTO T 166</w:t>
      </w:r>
      <w:r w:rsidRPr="00D13948">
        <w:t xml:space="preserve">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w:t>
      </w:r>
      <w:r w:rsidR="0056146F">
        <w:t>AASHTO T 269</w:t>
      </w:r>
      <w:r w:rsidRPr="00D13948">
        <w:t>.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r w:rsidRPr="00D13948">
        <w:t>PT’s</w:t>
      </w:r>
      <w:r>
        <w:t xml:space="preserve"> </w:t>
      </w:r>
      <w:r w:rsidR="00E16157">
        <w:t>as specified</w:t>
      </w:r>
      <w:r w:rsidR="00450814">
        <w:t xml:space="preserve"> herein</w:t>
      </w:r>
      <w:r w:rsidR="00E16157">
        <w:t xml:space="preserve"> in Subsections 9(J</w:t>
      </w:r>
      <w:proofErr w:type="gramStart"/>
      <w:r w:rsidR="00E16157">
        <w:t>)(</w:t>
      </w:r>
      <w:proofErr w:type="gramEnd"/>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0EAFF60E" w14:textId="77777777" w:rsidR="002501AC" w:rsidRPr="00EA1451" w:rsidRDefault="002501AC" w:rsidP="002501AC">
      <w:pPr>
        <w:tabs>
          <w:tab w:val="left" w:pos="720"/>
          <w:tab w:val="left" w:pos="1267"/>
          <w:tab w:val="left" w:pos="1886"/>
          <w:tab w:val="left" w:pos="2434"/>
          <w:tab w:val="left" w:pos="2880"/>
        </w:tabs>
        <w:ind w:left="0" w:hanging="2"/>
        <w:jc w:val="both"/>
      </w:pPr>
      <w:r>
        <w:rPr>
          <w:bCs/>
          <w:shd w:val="clear" w:color="auto" w:fill="FFFFFF"/>
        </w:rPr>
        <w:t>The accepted quantity of the stabilizing additives, measured as provided above, will be paid for at the contract unit price per ton, which price shall be full compensation for the work, complete in place, as specified herein</w:t>
      </w:r>
      <w:r w:rsidRPr="00EA1451">
        <w:rPr>
          <w:bCs/>
          <w:shd w:val="clear" w:color="auto" w:fill="FFFFFF"/>
        </w:rPr>
        <w:t>. </w:t>
      </w:r>
    </w:p>
    <w:p w14:paraId="0F7F1D61" w14:textId="77777777" w:rsidR="002501AC" w:rsidRPr="00D11E41" w:rsidRDefault="002501AC" w:rsidP="002501AC">
      <w:pPr>
        <w:tabs>
          <w:tab w:val="left" w:pos="720"/>
          <w:tab w:val="left" w:pos="1267"/>
          <w:tab w:val="left" w:pos="1886"/>
          <w:tab w:val="left" w:pos="2434"/>
          <w:tab w:val="left" w:pos="2880"/>
        </w:tabs>
        <w:ind w:left="0" w:hanging="2"/>
        <w:jc w:val="both"/>
      </w:pPr>
    </w:p>
    <w:p w14:paraId="1A96BEC0" w14:textId="77777777" w:rsidR="002501AC" w:rsidRPr="00D13948" w:rsidRDefault="002501AC" w:rsidP="00932A6B">
      <w:pPr>
        <w:ind w:left="0" w:hanging="2"/>
        <w:jc w:val="both"/>
      </w:pPr>
    </w:p>
    <w:p w14:paraId="24207B2E"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D226CBB"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7CB1ED50"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50EA1CC8" w14:textId="77777777" w:rsidR="005D1889" w:rsidRPr="00DF53F2" w:rsidRDefault="00525938" w:rsidP="00525938">
      <w:pPr>
        <w:tabs>
          <w:tab w:val="left" w:pos="720"/>
          <w:tab w:val="left" w:pos="1267"/>
          <w:tab w:val="left" w:pos="1886"/>
          <w:tab w:val="left" w:pos="2434"/>
          <w:tab w:val="left" w:pos="2880"/>
        </w:tabs>
        <w:spacing w:line="240" w:lineRule="auto"/>
        <w:ind w:left="0" w:hanging="2"/>
        <w:jc w:val="both"/>
        <w:outlineLvl w:val="9"/>
      </w:pPr>
      <w:r>
        <w:rPr>
          <w:b/>
        </w:rPr>
        <w:softHyphen/>
      </w:r>
      <w:r>
        <w:rPr>
          <w:b/>
        </w:rPr>
        <w:softHyphen/>
      </w:r>
      <w:r>
        <w:rPr>
          <w:b/>
        </w:rPr>
        <w:softHyphen/>
      </w:r>
      <w:r>
        <w:rPr>
          <w:b/>
        </w:rPr>
        <w:softHyphen/>
      </w:r>
      <w:r>
        <w:rPr>
          <w:b/>
        </w:rPr>
        <w:softHyphen/>
      </w:r>
      <w:r>
        <w:rPr>
          <w:b/>
        </w:rPr>
        <w:softHyphen/>
      </w:r>
      <w:r>
        <w:rPr>
          <w:b/>
        </w:rPr>
        <w:softHyphen/>
      </w:r>
    </w:p>
    <w:sectPr w:rsidR="005D1889" w:rsidRPr="00DF53F2" w:rsidSect="00612135">
      <w:headerReference w:type="even" r:id="rId10"/>
      <w:headerReference w:type="default" r:id="rId11"/>
      <w:footerReference w:type="even" r:id="rId12"/>
      <w:footerReference w:type="default" r:id="rId13"/>
      <w:headerReference w:type="first" r:id="rId14"/>
      <w:footerReference w:type="first" r:id="rId15"/>
      <w:pgSz w:w="12240" w:h="15840"/>
      <w:pgMar w:top="1440" w:right="1296" w:bottom="864" w:left="1152"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37E3B" w14:textId="77777777" w:rsidR="005C3689" w:rsidRDefault="005C3689">
      <w:pPr>
        <w:spacing w:line="240" w:lineRule="auto"/>
        <w:ind w:left="0" w:hanging="2"/>
      </w:pPr>
      <w:r>
        <w:separator/>
      </w:r>
    </w:p>
  </w:endnote>
  <w:endnote w:type="continuationSeparator" w:id="0">
    <w:p w14:paraId="1F49D9F0" w14:textId="77777777" w:rsidR="005C3689" w:rsidRDefault="005C368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2616" w14:textId="77777777" w:rsidR="00831DE1" w:rsidRDefault="00831DE1" w:rsidP="0093083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A3183" w14:textId="240C2016" w:rsidR="000A258A" w:rsidRDefault="000A258A" w:rsidP="000A258A">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 xml:space="preserve">924SMA - </w:t>
    </w:r>
    <w:r>
      <w:rPr>
        <w:color w:val="000000"/>
        <w:sz w:val="18"/>
        <w:szCs w:val="18"/>
      </w:rPr>
      <w:fldChar w:fldCharType="begin"/>
    </w:r>
    <w:r>
      <w:rPr>
        <w:color w:val="000000"/>
        <w:sz w:val="18"/>
        <w:szCs w:val="18"/>
      </w:rPr>
      <w:instrText>PAGE</w:instrText>
    </w:r>
    <w:r>
      <w:rPr>
        <w:color w:val="000000"/>
        <w:sz w:val="18"/>
        <w:szCs w:val="18"/>
      </w:rPr>
      <w:fldChar w:fldCharType="separate"/>
    </w:r>
    <w:r w:rsidR="000E5C11">
      <w:rPr>
        <w:noProof/>
        <w:color w:val="000000"/>
        <w:sz w:val="18"/>
        <w:szCs w:val="18"/>
      </w:rPr>
      <w:t>1</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0E5C11">
      <w:rPr>
        <w:noProof/>
        <w:color w:val="000000"/>
        <w:sz w:val="18"/>
        <w:szCs w:val="18"/>
      </w:rPr>
      <w:t>25</w:t>
    </w:r>
    <w:r>
      <w:rPr>
        <w:color w:val="000000"/>
        <w:sz w:val="18"/>
        <w:szCs w:val="18"/>
      </w:rPr>
      <w:fldChar w:fldCharType="end"/>
    </w:r>
  </w:p>
  <w:p w14:paraId="6638976E" w14:textId="346BBBB0" w:rsidR="00831DE1" w:rsidRDefault="00831DE1" w:rsidP="000A258A">
    <w:pPr>
      <w:pStyle w:val="Footer"/>
      <w:ind w:left="0" w:hanging="2"/>
      <w:jc w:val="right"/>
      <w:rPr>
        <w:color w:val="000000"/>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A89ED" w14:textId="77777777" w:rsidR="00831DE1" w:rsidRDefault="00831DE1" w:rsidP="0093083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57BE2" w14:textId="77777777" w:rsidR="005C3689" w:rsidRDefault="005C3689">
      <w:pPr>
        <w:spacing w:line="240" w:lineRule="auto"/>
        <w:ind w:left="0" w:hanging="2"/>
      </w:pPr>
      <w:r>
        <w:separator/>
      </w:r>
    </w:p>
  </w:footnote>
  <w:footnote w:type="continuationSeparator" w:id="0">
    <w:p w14:paraId="649FB281" w14:textId="77777777" w:rsidR="005C3689" w:rsidRDefault="005C368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DECC7" w14:textId="2DE0426E" w:rsidR="00831DE1" w:rsidRDefault="000E5C11">
    <w:pPr>
      <w:tabs>
        <w:tab w:val="right" w:pos="9360"/>
      </w:tabs>
      <w:ind w:left="0" w:hanging="2"/>
    </w:pPr>
    <w:r>
      <w:rPr>
        <w:noProof/>
      </w:rPr>
      <w:pict w14:anchorId="21009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8"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roofErr w:type="gramStart"/>
    <w:r w:rsidR="00831DE1">
      <w:t>SECTION  417</w:t>
    </w:r>
    <w:proofErr w:type="gramEnd"/>
  </w:p>
  <w:p w14:paraId="11817C5E" w14:textId="77777777" w:rsidR="00831DE1" w:rsidRDefault="00831DE1">
    <w:pPr>
      <w:tabs>
        <w:tab w:val="right" w:pos="9360"/>
      </w:tabs>
      <w:ind w:left="0" w:hanging="2"/>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180C" w14:textId="2033AC8E" w:rsidR="00831DE1" w:rsidRPr="0028260F" w:rsidRDefault="00831DE1" w:rsidP="0093083A">
    <w:pPr>
      <w:pStyle w:val="Header"/>
      <w:ind w:left="0" w:hanging="2"/>
      <w:rPr>
        <w:b/>
        <w:color w:val="FF0000"/>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05A4" w14:textId="75A77C5A" w:rsidR="00831DE1" w:rsidRDefault="000E5C11" w:rsidP="0093083A">
    <w:pPr>
      <w:pStyle w:val="Header"/>
      <w:ind w:left="0" w:hanging="2"/>
    </w:pPr>
    <w:r>
      <w:rPr>
        <w:noProof/>
      </w:rPr>
      <w:pict w14:anchorId="73AE02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7" o:spid="_x0000_s2049" type="#_x0000_t136" style="position:absolute;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33E"/>
    <w:multiLevelType w:val="hybridMultilevel"/>
    <w:tmpl w:val="B5A065C8"/>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4">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2">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031BF1"/>
    <w:multiLevelType w:val="hybridMultilevel"/>
    <w:tmpl w:val="98905F5C"/>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8">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2">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27">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29">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0">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32">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4">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7">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8">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9">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5"/>
  </w:num>
  <w:num w:numId="3">
    <w:abstractNumId w:val="15"/>
  </w:num>
  <w:num w:numId="4">
    <w:abstractNumId w:val="36"/>
  </w:num>
  <w:num w:numId="5">
    <w:abstractNumId w:val="30"/>
  </w:num>
  <w:num w:numId="6">
    <w:abstractNumId w:val="12"/>
  </w:num>
  <w:num w:numId="7">
    <w:abstractNumId w:val="16"/>
  </w:num>
  <w:num w:numId="8">
    <w:abstractNumId w:val="35"/>
  </w:num>
  <w:num w:numId="9">
    <w:abstractNumId w:val="27"/>
  </w:num>
  <w:num w:numId="10">
    <w:abstractNumId w:val="31"/>
  </w:num>
  <w:num w:numId="11">
    <w:abstractNumId w:val="24"/>
  </w:num>
  <w:num w:numId="12">
    <w:abstractNumId w:val="10"/>
  </w:num>
  <w:num w:numId="13">
    <w:abstractNumId w:val="26"/>
  </w:num>
  <w:num w:numId="14">
    <w:abstractNumId w:val="11"/>
  </w:num>
  <w:num w:numId="15">
    <w:abstractNumId w:val="29"/>
  </w:num>
  <w:num w:numId="16">
    <w:abstractNumId w:val="14"/>
  </w:num>
  <w:num w:numId="17">
    <w:abstractNumId w:val="7"/>
  </w:num>
  <w:num w:numId="18">
    <w:abstractNumId w:val="32"/>
  </w:num>
  <w:num w:numId="19">
    <w:abstractNumId w:val="9"/>
  </w:num>
  <w:num w:numId="20">
    <w:abstractNumId w:val="22"/>
  </w:num>
  <w:num w:numId="21">
    <w:abstractNumId w:val="37"/>
  </w:num>
  <w:num w:numId="22">
    <w:abstractNumId w:val="5"/>
  </w:num>
  <w:num w:numId="23">
    <w:abstractNumId w:val="20"/>
  </w:num>
  <w:num w:numId="24">
    <w:abstractNumId w:val="19"/>
  </w:num>
  <w:num w:numId="25">
    <w:abstractNumId w:val="13"/>
  </w:num>
  <w:num w:numId="26">
    <w:abstractNumId w:val="38"/>
  </w:num>
  <w:num w:numId="27">
    <w:abstractNumId w:val="3"/>
  </w:num>
  <w:num w:numId="28">
    <w:abstractNumId w:val="6"/>
  </w:num>
  <w:num w:numId="29">
    <w:abstractNumId w:val="18"/>
  </w:num>
  <w:num w:numId="30">
    <w:abstractNumId w:val="33"/>
  </w:num>
  <w:num w:numId="31">
    <w:abstractNumId w:val="4"/>
  </w:num>
  <w:num w:numId="32">
    <w:abstractNumId w:val="2"/>
  </w:num>
  <w:num w:numId="33">
    <w:abstractNumId w:val="39"/>
  </w:num>
  <w:num w:numId="34">
    <w:abstractNumId w:val="23"/>
  </w:num>
  <w:num w:numId="35">
    <w:abstractNumId w:val="8"/>
  </w:num>
  <w:num w:numId="36">
    <w:abstractNumId w:val="0"/>
  </w:num>
  <w:num w:numId="37">
    <w:abstractNumId w:val="34"/>
  </w:num>
  <w:num w:numId="38">
    <w:abstractNumId w:val="2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don@wspinc.net">
    <w15:presenceInfo w15:providerId="AD" w15:userId="S::Brandon@wspinc.net::2cc2ce3c-b81b-44ad-8c3d-21d30f05ef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889"/>
    <w:rsid w:val="00003EF8"/>
    <w:rsid w:val="00004D03"/>
    <w:rsid w:val="00004E7C"/>
    <w:rsid w:val="0000713C"/>
    <w:rsid w:val="000108CA"/>
    <w:rsid w:val="00013D83"/>
    <w:rsid w:val="000455B2"/>
    <w:rsid w:val="000509DE"/>
    <w:rsid w:val="000642A1"/>
    <w:rsid w:val="00064844"/>
    <w:rsid w:val="00074858"/>
    <w:rsid w:val="000A258A"/>
    <w:rsid w:val="000D290D"/>
    <w:rsid w:val="000D456B"/>
    <w:rsid w:val="000D72E3"/>
    <w:rsid w:val="000E41CF"/>
    <w:rsid w:val="000E5C11"/>
    <w:rsid w:val="000E7047"/>
    <w:rsid w:val="000F5DBA"/>
    <w:rsid w:val="000F603E"/>
    <w:rsid w:val="000F781D"/>
    <w:rsid w:val="00101E4B"/>
    <w:rsid w:val="00123B45"/>
    <w:rsid w:val="00143EEB"/>
    <w:rsid w:val="00157F5D"/>
    <w:rsid w:val="001814D0"/>
    <w:rsid w:val="001875CD"/>
    <w:rsid w:val="001A35FD"/>
    <w:rsid w:val="001A4C10"/>
    <w:rsid w:val="001B30B6"/>
    <w:rsid w:val="001B32C8"/>
    <w:rsid w:val="001D7B3F"/>
    <w:rsid w:val="001E363B"/>
    <w:rsid w:val="001F5A72"/>
    <w:rsid w:val="00224DF7"/>
    <w:rsid w:val="00224E09"/>
    <w:rsid w:val="002501AC"/>
    <w:rsid w:val="00260693"/>
    <w:rsid w:val="00262C6E"/>
    <w:rsid w:val="0026529D"/>
    <w:rsid w:val="00271D1B"/>
    <w:rsid w:val="0027473A"/>
    <w:rsid w:val="002815F8"/>
    <w:rsid w:val="0028260F"/>
    <w:rsid w:val="0028792F"/>
    <w:rsid w:val="0029357C"/>
    <w:rsid w:val="0029734D"/>
    <w:rsid w:val="002A0B5C"/>
    <w:rsid w:val="002A0DDD"/>
    <w:rsid w:val="002A35F2"/>
    <w:rsid w:val="002A7884"/>
    <w:rsid w:val="002D0BDB"/>
    <w:rsid w:val="002D18CF"/>
    <w:rsid w:val="002F7166"/>
    <w:rsid w:val="002F78B1"/>
    <w:rsid w:val="00300C04"/>
    <w:rsid w:val="003019DE"/>
    <w:rsid w:val="0030246F"/>
    <w:rsid w:val="00313005"/>
    <w:rsid w:val="003151C1"/>
    <w:rsid w:val="00320A77"/>
    <w:rsid w:val="003276A8"/>
    <w:rsid w:val="003315BD"/>
    <w:rsid w:val="00341BA2"/>
    <w:rsid w:val="0035228F"/>
    <w:rsid w:val="00371192"/>
    <w:rsid w:val="0037437B"/>
    <w:rsid w:val="00380B16"/>
    <w:rsid w:val="00382035"/>
    <w:rsid w:val="00390A58"/>
    <w:rsid w:val="003B0C1A"/>
    <w:rsid w:val="003B3ABC"/>
    <w:rsid w:val="003B6113"/>
    <w:rsid w:val="003B781B"/>
    <w:rsid w:val="003C209B"/>
    <w:rsid w:val="003C25E1"/>
    <w:rsid w:val="003C541F"/>
    <w:rsid w:val="003E414B"/>
    <w:rsid w:val="00404D26"/>
    <w:rsid w:val="004060BB"/>
    <w:rsid w:val="004102C6"/>
    <w:rsid w:val="00411BD5"/>
    <w:rsid w:val="00412556"/>
    <w:rsid w:val="0041427B"/>
    <w:rsid w:val="004152F8"/>
    <w:rsid w:val="00422E7D"/>
    <w:rsid w:val="004326A7"/>
    <w:rsid w:val="00433214"/>
    <w:rsid w:val="0043532D"/>
    <w:rsid w:val="00450814"/>
    <w:rsid w:val="00451730"/>
    <w:rsid w:val="004519C8"/>
    <w:rsid w:val="0045291C"/>
    <w:rsid w:val="00454CAC"/>
    <w:rsid w:val="0045677E"/>
    <w:rsid w:val="004579C6"/>
    <w:rsid w:val="00460AF9"/>
    <w:rsid w:val="004616B3"/>
    <w:rsid w:val="00465F99"/>
    <w:rsid w:val="0047286C"/>
    <w:rsid w:val="004731C8"/>
    <w:rsid w:val="00475893"/>
    <w:rsid w:val="00491F7D"/>
    <w:rsid w:val="00496650"/>
    <w:rsid w:val="004A528A"/>
    <w:rsid w:val="004A6A72"/>
    <w:rsid w:val="004B2D8F"/>
    <w:rsid w:val="004B7AB1"/>
    <w:rsid w:val="004C2842"/>
    <w:rsid w:val="004C61A0"/>
    <w:rsid w:val="004D0A57"/>
    <w:rsid w:val="004E15B7"/>
    <w:rsid w:val="004F6F4C"/>
    <w:rsid w:val="00500B5E"/>
    <w:rsid w:val="0051204F"/>
    <w:rsid w:val="00522220"/>
    <w:rsid w:val="00525938"/>
    <w:rsid w:val="00532881"/>
    <w:rsid w:val="00532FF4"/>
    <w:rsid w:val="00533926"/>
    <w:rsid w:val="005431BA"/>
    <w:rsid w:val="00544447"/>
    <w:rsid w:val="00552798"/>
    <w:rsid w:val="00552B96"/>
    <w:rsid w:val="00555AF0"/>
    <w:rsid w:val="0056146F"/>
    <w:rsid w:val="0056396B"/>
    <w:rsid w:val="005653B6"/>
    <w:rsid w:val="005814C1"/>
    <w:rsid w:val="005944D9"/>
    <w:rsid w:val="005944F3"/>
    <w:rsid w:val="005957C1"/>
    <w:rsid w:val="005A063B"/>
    <w:rsid w:val="005A53CE"/>
    <w:rsid w:val="005A74EF"/>
    <w:rsid w:val="005B40A9"/>
    <w:rsid w:val="005B5976"/>
    <w:rsid w:val="005B6039"/>
    <w:rsid w:val="005C3689"/>
    <w:rsid w:val="005D1889"/>
    <w:rsid w:val="005D54C1"/>
    <w:rsid w:val="005D6D86"/>
    <w:rsid w:val="005F1D6F"/>
    <w:rsid w:val="005F2745"/>
    <w:rsid w:val="005F39FD"/>
    <w:rsid w:val="0060741A"/>
    <w:rsid w:val="00612135"/>
    <w:rsid w:val="006140C6"/>
    <w:rsid w:val="006154C2"/>
    <w:rsid w:val="00616411"/>
    <w:rsid w:val="00617FD5"/>
    <w:rsid w:val="00620416"/>
    <w:rsid w:val="006254D5"/>
    <w:rsid w:val="006300AF"/>
    <w:rsid w:val="00636538"/>
    <w:rsid w:val="006548AE"/>
    <w:rsid w:val="00654D8A"/>
    <w:rsid w:val="00670A9C"/>
    <w:rsid w:val="00671D76"/>
    <w:rsid w:val="00675C91"/>
    <w:rsid w:val="0067697F"/>
    <w:rsid w:val="00683FEE"/>
    <w:rsid w:val="00684150"/>
    <w:rsid w:val="006866B5"/>
    <w:rsid w:val="00693594"/>
    <w:rsid w:val="00694629"/>
    <w:rsid w:val="006A7840"/>
    <w:rsid w:val="006B194A"/>
    <w:rsid w:val="006B1CAA"/>
    <w:rsid w:val="006B4029"/>
    <w:rsid w:val="006C017C"/>
    <w:rsid w:val="006C5D69"/>
    <w:rsid w:val="006D0632"/>
    <w:rsid w:val="006D3D28"/>
    <w:rsid w:val="006D3FCD"/>
    <w:rsid w:val="006E1049"/>
    <w:rsid w:val="006F40F7"/>
    <w:rsid w:val="00714F29"/>
    <w:rsid w:val="00720DA6"/>
    <w:rsid w:val="00731828"/>
    <w:rsid w:val="00737109"/>
    <w:rsid w:val="00742584"/>
    <w:rsid w:val="0074613E"/>
    <w:rsid w:val="007779EC"/>
    <w:rsid w:val="00783273"/>
    <w:rsid w:val="00787807"/>
    <w:rsid w:val="00794AAC"/>
    <w:rsid w:val="007965C9"/>
    <w:rsid w:val="00797582"/>
    <w:rsid w:val="007A1300"/>
    <w:rsid w:val="007A7BAB"/>
    <w:rsid w:val="007B0466"/>
    <w:rsid w:val="007D278A"/>
    <w:rsid w:val="007D30A2"/>
    <w:rsid w:val="007D50F4"/>
    <w:rsid w:val="007E0AA5"/>
    <w:rsid w:val="007E1336"/>
    <w:rsid w:val="007E1453"/>
    <w:rsid w:val="007E2076"/>
    <w:rsid w:val="007E5930"/>
    <w:rsid w:val="007F0F44"/>
    <w:rsid w:val="007F13E1"/>
    <w:rsid w:val="00804021"/>
    <w:rsid w:val="00820124"/>
    <w:rsid w:val="008260D1"/>
    <w:rsid w:val="0083017D"/>
    <w:rsid w:val="00831DE1"/>
    <w:rsid w:val="00847F47"/>
    <w:rsid w:val="008613F4"/>
    <w:rsid w:val="00862399"/>
    <w:rsid w:val="00890448"/>
    <w:rsid w:val="00894C26"/>
    <w:rsid w:val="00897D3E"/>
    <w:rsid w:val="008A699B"/>
    <w:rsid w:val="008B0C30"/>
    <w:rsid w:val="008B1732"/>
    <w:rsid w:val="008C15EE"/>
    <w:rsid w:val="008C3F20"/>
    <w:rsid w:val="008D18D2"/>
    <w:rsid w:val="008D44A1"/>
    <w:rsid w:val="008F5D5B"/>
    <w:rsid w:val="008F72C7"/>
    <w:rsid w:val="00900931"/>
    <w:rsid w:val="009126E6"/>
    <w:rsid w:val="00921220"/>
    <w:rsid w:val="009225BB"/>
    <w:rsid w:val="00927429"/>
    <w:rsid w:val="0093083A"/>
    <w:rsid w:val="00932A6B"/>
    <w:rsid w:val="00934A01"/>
    <w:rsid w:val="00935743"/>
    <w:rsid w:val="00936B56"/>
    <w:rsid w:val="00945875"/>
    <w:rsid w:val="00957809"/>
    <w:rsid w:val="00960ECC"/>
    <w:rsid w:val="00962A2B"/>
    <w:rsid w:val="009664BB"/>
    <w:rsid w:val="00974485"/>
    <w:rsid w:val="009776D0"/>
    <w:rsid w:val="009847FB"/>
    <w:rsid w:val="00991044"/>
    <w:rsid w:val="009A7B76"/>
    <w:rsid w:val="009C08B6"/>
    <w:rsid w:val="009E1E5C"/>
    <w:rsid w:val="009E59E4"/>
    <w:rsid w:val="009F02F8"/>
    <w:rsid w:val="00A05960"/>
    <w:rsid w:val="00A11B56"/>
    <w:rsid w:val="00A13F41"/>
    <w:rsid w:val="00A16873"/>
    <w:rsid w:val="00A212FB"/>
    <w:rsid w:val="00A258D4"/>
    <w:rsid w:val="00A35833"/>
    <w:rsid w:val="00A546C9"/>
    <w:rsid w:val="00A65D82"/>
    <w:rsid w:val="00A7325C"/>
    <w:rsid w:val="00A765AA"/>
    <w:rsid w:val="00A80332"/>
    <w:rsid w:val="00A8442B"/>
    <w:rsid w:val="00A920FE"/>
    <w:rsid w:val="00AA239B"/>
    <w:rsid w:val="00AA306C"/>
    <w:rsid w:val="00AA3A8F"/>
    <w:rsid w:val="00AA515A"/>
    <w:rsid w:val="00AB28A7"/>
    <w:rsid w:val="00AC6741"/>
    <w:rsid w:val="00AC7E37"/>
    <w:rsid w:val="00AD3F83"/>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A3F93"/>
    <w:rsid w:val="00BA7117"/>
    <w:rsid w:val="00BB01B9"/>
    <w:rsid w:val="00BC60B7"/>
    <w:rsid w:val="00BD12E8"/>
    <w:rsid w:val="00BD5103"/>
    <w:rsid w:val="00BE4045"/>
    <w:rsid w:val="00BE4D47"/>
    <w:rsid w:val="00BE5ED5"/>
    <w:rsid w:val="00BF3E19"/>
    <w:rsid w:val="00BF4A2B"/>
    <w:rsid w:val="00C000F4"/>
    <w:rsid w:val="00C00A06"/>
    <w:rsid w:val="00C05EB0"/>
    <w:rsid w:val="00C06A4B"/>
    <w:rsid w:val="00C14EE3"/>
    <w:rsid w:val="00C20088"/>
    <w:rsid w:val="00C2426E"/>
    <w:rsid w:val="00C24F61"/>
    <w:rsid w:val="00C30E07"/>
    <w:rsid w:val="00C34A06"/>
    <w:rsid w:val="00C4359D"/>
    <w:rsid w:val="00C552CA"/>
    <w:rsid w:val="00C55B29"/>
    <w:rsid w:val="00C57486"/>
    <w:rsid w:val="00C66D93"/>
    <w:rsid w:val="00C71EA8"/>
    <w:rsid w:val="00C72D2D"/>
    <w:rsid w:val="00C7312B"/>
    <w:rsid w:val="00C81C52"/>
    <w:rsid w:val="00C975D9"/>
    <w:rsid w:val="00CB1DCA"/>
    <w:rsid w:val="00CB346B"/>
    <w:rsid w:val="00CB4E11"/>
    <w:rsid w:val="00CB584E"/>
    <w:rsid w:val="00CC27A3"/>
    <w:rsid w:val="00CD0A83"/>
    <w:rsid w:val="00CD6B4C"/>
    <w:rsid w:val="00CE3262"/>
    <w:rsid w:val="00D02709"/>
    <w:rsid w:val="00D16D4A"/>
    <w:rsid w:val="00D173F2"/>
    <w:rsid w:val="00D311D5"/>
    <w:rsid w:val="00D328E7"/>
    <w:rsid w:val="00D364D6"/>
    <w:rsid w:val="00D508EF"/>
    <w:rsid w:val="00D5659C"/>
    <w:rsid w:val="00D5756D"/>
    <w:rsid w:val="00D64880"/>
    <w:rsid w:val="00D6590B"/>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890"/>
    <w:rsid w:val="00E4474D"/>
    <w:rsid w:val="00E51E00"/>
    <w:rsid w:val="00E550EB"/>
    <w:rsid w:val="00E56DBE"/>
    <w:rsid w:val="00E61BBE"/>
    <w:rsid w:val="00E62CCD"/>
    <w:rsid w:val="00E64E66"/>
    <w:rsid w:val="00E81B42"/>
    <w:rsid w:val="00E9399C"/>
    <w:rsid w:val="00EA1451"/>
    <w:rsid w:val="00EB3FDF"/>
    <w:rsid w:val="00EB4B83"/>
    <w:rsid w:val="00EB60B7"/>
    <w:rsid w:val="00EC36C1"/>
    <w:rsid w:val="00ED3000"/>
    <w:rsid w:val="00ED3839"/>
    <w:rsid w:val="00ED7E3B"/>
    <w:rsid w:val="00EE55C3"/>
    <w:rsid w:val="00EE681C"/>
    <w:rsid w:val="00EF2F80"/>
    <w:rsid w:val="00EF7FFD"/>
    <w:rsid w:val="00F227DC"/>
    <w:rsid w:val="00F24AA5"/>
    <w:rsid w:val="00F2697E"/>
    <w:rsid w:val="00F315C9"/>
    <w:rsid w:val="00F33DF6"/>
    <w:rsid w:val="00F40D33"/>
    <w:rsid w:val="00F419CB"/>
    <w:rsid w:val="00F50443"/>
    <w:rsid w:val="00F57C70"/>
    <w:rsid w:val="00F60E52"/>
    <w:rsid w:val="00F63283"/>
    <w:rsid w:val="00F74E46"/>
    <w:rsid w:val="00F81600"/>
    <w:rsid w:val="00F82088"/>
    <w:rsid w:val="00F8289E"/>
    <w:rsid w:val="00F8613A"/>
    <w:rsid w:val="00F861AD"/>
    <w:rsid w:val="00F936A0"/>
    <w:rsid w:val="00FA2903"/>
    <w:rsid w:val="00FB0694"/>
    <w:rsid w:val="00FB28E5"/>
    <w:rsid w:val="00FB32AE"/>
    <w:rsid w:val="00FB6CA1"/>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D7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98F27F-C0C6-445C-B0A0-59FD87A18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8579</Words>
  <Characters>48902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Gregg Inman</dc:creator>
  <cp:lastModifiedBy>Shiva Sunder</cp:lastModifiedBy>
  <cp:revision>5</cp:revision>
  <cp:lastPrinted>2025-06-10T19:19:00Z</cp:lastPrinted>
  <dcterms:created xsi:type="dcterms:W3CDTF">2025-08-28T00:22:00Z</dcterms:created>
  <dcterms:modified xsi:type="dcterms:W3CDTF">2025-09-22T04:06:00Z</dcterms:modified>
</cp:coreProperties>
</file>